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5432"/>
      </w:tblGrid>
      <w:tr w:rsidR="00195418" w:rsidRPr="00512663" w:rsidTr="00BE0BA6">
        <w:tc>
          <w:tcPr>
            <w:tcW w:w="9396" w:type="dxa"/>
            <w:gridSpan w:val="2"/>
          </w:tcPr>
          <w:p w:rsidR="00195418" w:rsidRPr="00512663" w:rsidRDefault="00012C90" w:rsidP="00012C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COURSE DESCRIPTION FORM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 w:rsidP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Course Code and Title</w:t>
            </w:r>
          </w:p>
        </w:tc>
        <w:tc>
          <w:tcPr>
            <w:tcW w:w="5432" w:type="dxa"/>
          </w:tcPr>
          <w:p w:rsidR="00195418" w:rsidRPr="00512663" w:rsidRDefault="00E70CBE" w:rsidP="000F7965">
            <w:pPr>
              <w:rPr>
                <w:rFonts w:cstheme="minorHAnsi"/>
              </w:rPr>
            </w:pPr>
            <w:r>
              <w:rPr>
                <w:rFonts w:cstheme="minorHAnsi"/>
              </w:rPr>
              <w:t>CE</w:t>
            </w:r>
            <w:r w:rsidR="00660BF3" w:rsidRPr="00660BF3">
              <w:rPr>
                <w:rFonts w:cstheme="minorHAnsi"/>
              </w:rPr>
              <w:t>485</w:t>
            </w:r>
            <w:r w:rsidR="009B1AB9">
              <w:rPr>
                <w:rFonts w:cstheme="minorHAnsi"/>
              </w:rPr>
              <w:t xml:space="preserve"> G</w:t>
            </w:r>
            <w:r w:rsidR="000F7965">
              <w:rPr>
                <w:rFonts w:cstheme="minorHAnsi"/>
              </w:rPr>
              <w:t>ROUNDWATER ENGINEERING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Semester</w:t>
            </w:r>
          </w:p>
        </w:tc>
        <w:tc>
          <w:tcPr>
            <w:tcW w:w="5432" w:type="dxa"/>
          </w:tcPr>
          <w:p w:rsidR="00195418" w:rsidRPr="00512663" w:rsidRDefault="009B1AB9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</w:tr>
      <w:tr w:rsidR="00195418" w:rsidRPr="00512663" w:rsidTr="00AC4392">
        <w:tc>
          <w:tcPr>
            <w:tcW w:w="3964" w:type="dxa"/>
          </w:tcPr>
          <w:p w:rsidR="00195418" w:rsidRPr="00512663" w:rsidRDefault="00012C9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Catalog description</w:t>
            </w:r>
          </w:p>
        </w:tc>
        <w:tc>
          <w:tcPr>
            <w:tcW w:w="5432" w:type="dxa"/>
          </w:tcPr>
          <w:p w:rsidR="003609BC" w:rsidRPr="00512663" w:rsidRDefault="009B1AB9" w:rsidP="000F796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Darcy law, aquifer types and characteristics, flow equations derivation, simple solutions, steady and unsteady solutions, </w:t>
            </w:r>
            <w:proofErr w:type="spellStart"/>
            <w:r>
              <w:rPr>
                <w:rFonts w:cstheme="minorHAnsi"/>
              </w:rPr>
              <w:t>Theis</w:t>
            </w:r>
            <w:proofErr w:type="spellEnd"/>
            <w:r>
              <w:rPr>
                <w:rFonts w:cstheme="minorHAnsi"/>
              </w:rPr>
              <w:t xml:space="preserve"> and Jacob solutions, well pumping, image well concept, 2-D finite difference solutions, ADI solutions, a ready program package.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 xml:space="preserve">Required </w:t>
            </w:r>
            <w:r>
              <w:rPr>
                <w:rFonts w:cstheme="minorHAnsi"/>
                <w:b/>
              </w:rPr>
              <w:t>r</w:t>
            </w:r>
            <w:r w:rsidRPr="00012C90">
              <w:rPr>
                <w:rFonts w:cstheme="minorHAnsi"/>
                <w:b/>
              </w:rPr>
              <w:t>eading</w:t>
            </w:r>
          </w:p>
        </w:tc>
        <w:tc>
          <w:tcPr>
            <w:tcW w:w="5432" w:type="dxa"/>
          </w:tcPr>
          <w:p w:rsidR="001C3DB6" w:rsidRPr="0079157A" w:rsidRDefault="006C5299" w:rsidP="001C3DB6">
            <w:pPr>
              <w:rPr>
                <w:rFonts w:cstheme="minorHAnsi"/>
              </w:rPr>
            </w:pPr>
            <w:r w:rsidRPr="0079157A">
              <w:rPr>
                <w:rFonts w:cstheme="minorHAnsi"/>
              </w:rPr>
              <w:t xml:space="preserve"> </w:t>
            </w:r>
            <w:r w:rsidRPr="00E54AC0">
              <w:rPr>
                <w:rFonts w:cstheme="minorHAnsi"/>
                <w:lang w:val="tr-TR"/>
              </w:rPr>
              <w:t xml:space="preserve">Usul, N. (2012), </w:t>
            </w:r>
            <w:proofErr w:type="spellStart"/>
            <w:r w:rsidRPr="00E54AC0">
              <w:rPr>
                <w:rFonts w:cstheme="minorHAnsi"/>
                <w:lang w:val="tr-TR"/>
              </w:rPr>
              <w:t>Engineering</w:t>
            </w:r>
            <w:proofErr w:type="spellEnd"/>
            <w:r w:rsidRPr="00E54AC0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E54AC0">
              <w:rPr>
                <w:rFonts w:cstheme="minorHAnsi"/>
                <w:lang w:val="tr-TR"/>
              </w:rPr>
              <w:t>Hydrology</w:t>
            </w:r>
            <w:proofErr w:type="spellEnd"/>
            <w:r w:rsidRPr="00E54AC0">
              <w:rPr>
                <w:rFonts w:cstheme="minorHAnsi"/>
                <w:lang w:val="tr-TR"/>
              </w:rPr>
              <w:t xml:space="preserve">, METU </w:t>
            </w:r>
            <w:proofErr w:type="spellStart"/>
            <w:r w:rsidRPr="00E54AC0">
              <w:rPr>
                <w:rFonts w:cstheme="minorHAnsi"/>
                <w:lang w:val="tr-TR"/>
              </w:rPr>
              <w:t>Press</w:t>
            </w:r>
            <w:proofErr w:type="spellEnd"/>
            <w:r w:rsidRPr="00E54AC0">
              <w:rPr>
                <w:rFonts w:cstheme="minorHAnsi"/>
                <w:lang w:val="tr-TR"/>
              </w:rPr>
              <w:t>, Ankara.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Recommended</w:t>
            </w:r>
            <w:r w:rsidRPr="00512663">
              <w:rPr>
                <w:rFonts w:cstheme="minorHAnsi"/>
                <w:b/>
              </w:rPr>
              <w:t xml:space="preserve"> </w:t>
            </w:r>
            <w:r>
              <w:rPr>
                <w:rFonts w:cstheme="minorHAnsi"/>
                <w:b/>
              </w:rPr>
              <w:t>reading</w:t>
            </w:r>
          </w:p>
        </w:tc>
        <w:tc>
          <w:tcPr>
            <w:tcW w:w="5432" w:type="dxa"/>
          </w:tcPr>
          <w:p w:rsidR="001C3DB6" w:rsidRPr="0079157A" w:rsidRDefault="001C3DB6" w:rsidP="001C3DB6">
            <w:pPr>
              <w:rPr>
                <w:rFonts w:cstheme="minorHAnsi"/>
              </w:rPr>
            </w:pP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ECTS</w:t>
            </w:r>
          </w:p>
        </w:tc>
        <w:tc>
          <w:tcPr>
            <w:tcW w:w="5432" w:type="dxa"/>
          </w:tcPr>
          <w:p w:rsidR="001C3DB6" w:rsidRPr="0079157A" w:rsidRDefault="009B1AB9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Prerequisites and co-requisites</w:t>
            </w:r>
          </w:p>
        </w:tc>
        <w:tc>
          <w:tcPr>
            <w:tcW w:w="5432" w:type="dxa"/>
          </w:tcPr>
          <w:p w:rsidR="001C3DB6" w:rsidRPr="00512663" w:rsidRDefault="000F7965" w:rsidP="004352CF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No </w:t>
            </w:r>
            <w:r w:rsidRPr="00571EAD">
              <w:rPr>
                <w:rFonts w:cstheme="minorHAnsi"/>
              </w:rPr>
              <w:t>prerequisite</w:t>
            </w:r>
            <w:r w:rsidRPr="00512663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Required attendance to lectures is at least 70% of total term hours.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Compulsory/Elective</w:t>
            </w:r>
          </w:p>
        </w:tc>
        <w:tc>
          <w:tcPr>
            <w:tcW w:w="5432" w:type="dxa"/>
          </w:tcPr>
          <w:p w:rsidR="001C3DB6" w:rsidRPr="00512663" w:rsidRDefault="001C3DB6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Technical elective course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Language of instruction</w:t>
            </w:r>
          </w:p>
        </w:tc>
        <w:tc>
          <w:tcPr>
            <w:tcW w:w="5432" w:type="dxa"/>
          </w:tcPr>
          <w:p w:rsidR="001C3DB6" w:rsidRPr="00512663" w:rsidRDefault="00E70CBE" w:rsidP="001C3DB6">
            <w:pPr>
              <w:rPr>
                <w:rFonts w:cstheme="minorHAnsi"/>
              </w:rPr>
            </w:pPr>
            <w:r>
              <w:rPr>
                <w:rFonts w:cstheme="minorHAnsi"/>
              </w:rPr>
              <w:t>Engl</w:t>
            </w:r>
            <w:r w:rsidR="00657C50">
              <w:rPr>
                <w:rFonts w:cstheme="minorHAnsi"/>
              </w:rPr>
              <w:t>ish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Aim of course </w:t>
            </w:r>
          </w:p>
        </w:tc>
        <w:tc>
          <w:tcPr>
            <w:tcW w:w="5432" w:type="dxa"/>
          </w:tcPr>
          <w:p w:rsidR="001C3DB6" w:rsidRPr="00512663" w:rsidRDefault="00D15101" w:rsidP="000F796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In order to help civil engineers to know hydraulics of groundwater </w:t>
            </w:r>
            <w:r w:rsidR="004F28B0">
              <w:rPr>
                <w:rFonts w:cstheme="minorHAnsi"/>
              </w:rPr>
              <w:t xml:space="preserve">flows </w:t>
            </w:r>
            <w:r>
              <w:rPr>
                <w:rFonts w:cstheme="minorHAnsi"/>
              </w:rPr>
              <w:t xml:space="preserve">for the utilization of groundwater resources 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Learning outcomes of the course unit</w:t>
            </w:r>
          </w:p>
        </w:tc>
        <w:tc>
          <w:tcPr>
            <w:tcW w:w="5432" w:type="dxa"/>
          </w:tcPr>
          <w:p w:rsidR="00A35495" w:rsidRPr="004F28B0" w:rsidRDefault="004F28B0" w:rsidP="004F28B0">
            <w:pPr>
              <w:rPr>
                <w:rFonts w:cstheme="minorHAnsi"/>
              </w:rPr>
            </w:pPr>
            <w:r>
              <w:rPr>
                <w:rFonts w:cstheme="minorHAnsi"/>
              </w:rPr>
              <w:t>Introduction to groundwater, u</w:t>
            </w:r>
            <w:r w:rsidRPr="004F28B0">
              <w:rPr>
                <w:rFonts w:cstheme="minorHAnsi"/>
              </w:rPr>
              <w:t>se of groundwater flow equations and their sim</w:t>
            </w:r>
            <w:r>
              <w:rPr>
                <w:rFonts w:cstheme="minorHAnsi"/>
              </w:rPr>
              <w:t>ple and complex use in practice are thought.</w:t>
            </w:r>
          </w:p>
        </w:tc>
      </w:tr>
      <w:tr w:rsidR="001C3DB6" w:rsidRPr="00512663" w:rsidTr="00AC4392">
        <w:tc>
          <w:tcPr>
            <w:tcW w:w="3964" w:type="dxa"/>
          </w:tcPr>
          <w:p w:rsidR="001C3DB6" w:rsidRPr="00512663" w:rsidRDefault="001C3DB6" w:rsidP="001C3DB6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Mode of delivery</w:t>
            </w:r>
          </w:p>
        </w:tc>
        <w:tc>
          <w:tcPr>
            <w:tcW w:w="5432" w:type="dxa"/>
          </w:tcPr>
          <w:p w:rsidR="001C3DB6" w:rsidRPr="00512663" w:rsidRDefault="001C3DB6" w:rsidP="001C3DB6">
            <w:pPr>
              <w:rPr>
                <w:rFonts w:cstheme="minorHAnsi"/>
              </w:rPr>
            </w:pPr>
            <w:r w:rsidRPr="00571EAD">
              <w:rPr>
                <w:rFonts w:cstheme="minorHAnsi"/>
              </w:rPr>
              <w:t xml:space="preserve">The mode of delivery of this course is </w:t>
            </w:r>
            <w:r>
              <w:rPr>
                <w:rFonts w:cstheme="minorHAnsi"/>
              </w:rPr>
              <w:t>f</w:t>
            </w:r>
            <w:r w:rsidRPr="00571EAD">
              <w:rPr>
                <w:rFonts w:cstheme="minorHAnsi"/>
              </w:rPr>
              <w:t>ace to face</w:t>
            </w:r>
            <w:r>
              <w:rPr>
                <w:rFonts w:cstheme="minorHAnsi"/>
              </w:rPr>
              <w:t>.</w:t>
            </w:r>
          </w:p>
        </w:tc>
      </w:tr>
      <w:tr w:rsidR="004F28B0" w:rsidRPr="00512663" w:rsidTr="00AC4392">
        <w:tc>
          <w:tcPr>
            <w:tcW w:w="3964" w:type="dxa"/>
          </w:tcPr>
          <w:p w:rsidR="004F28B0" w:rsidRPr="00512663" w:rsidRDefault="004F28B0" w:rsidP="004F28B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 content</w:t>
            </w:r>
          </w:p>
        </w:tc>
        <w:tc>
          <w:tcPr>
            <w:tcW w:w="5432" w:type="dxa"/>
          </w:tcPr>
          <w:p w:rsidR="004F28B0" w:rsidRPr="00B905D9" w:rsidRDefault="004F28B0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 w:rsidRPr="00B905D9">
              <w:rPr>
                <w:rFonts w:cstheme="minorHAnsi"/>
                <w:lang w:val="tr-TR"/>
              </w:rPr>
              <w:t>Darcy</w:t>
            </w:r>
            <w:proofErr w:type="spellEnd"/>
            <w:r w:rsidRPr="00B905D9"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law</w:t>
            </w:r>
            <w:proofErr w:type="spellEnd"/>
            <w:r w:rsidRPr="00B905D9">
              <w:rPr>
                <w:rFonts w:cstheme="minorHAnsi"/>
                <w:lang w:val="tr-TR"/>
              </w:rPr>
              <w:t xml:space="preserve">, </w:t>
            </w:r>
            <w:proofErr w:type="spellStart"/>
            <w:r w:rsidRPr="00B905D9">
              <w:rPr>
                <w:rFonts w:cstheme="minorHAnsi"/>
                <w:lang w:val="tr-TR"/>
              </w:rPr>
              <w:t>a</w:t>
            </w:r>
            <w:r>
              <w:rPr>
                <w:rFonts w:cstheme="minorHAnsi"/>
                <w:lang w:val="tr-TR"/>
              </w:rPr>
              <w:t>quifer</w:t>
            </w:r>
            <w:proofErr w:type="spellEnd"/>
            <w:r w:rsidRPr="00B905D9">
              <w:rPr>
                <w:rFonts w:cstheme="minorHAnsi"/>
                <w:lang w:val="tr-TR"/>
              </w:rPr>
              <w:t xml:space="preserve"> </w:t>
            </w:r>
            <w:proofErr w:type="spellStart"/>
            <w:r w:rsidRPr="00B905D9">
              <w:rPr>
                <w:rFonts w:cstheme="minorHAnsi"/>
                <w:lang w:val="tr-TR"/>
              </w:rPr>
              <w:t>t</w:t>
            </w:r>
            <w:r>
              <w:rPr>
                <w:rFonts w:cstheme="minorHAnsi"/>
                <w:lang w:val="tr-TR"/>
              </w:rPr>
              <w:t>ypes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and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characteristics</w:t>
            </w:r>
            <w:proofErr w:type="spellEnd"/>
            <w:r>
              <w:rPr>
                <w:rFonts w:cstheme="minorHAnsi"/>
                <w:lang w:val="tr-TR"/>
              </w:rPr>
              <w:t>.</w:t>
            </w:r>
          </w:p>
          <w:p w:rsidR="004F28B0" w:rsidRDefault="004F28B0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Flow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equations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simple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solutions</w:t>
            </w:r>
            <w:proofErr w:type="spellEnd"/>
          </w:p>
          <w:p w:rsidR="004F28B0" w:rsidRDefault="004F28B0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Steady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solutions</w:t>
            </w:r>
            <w:proofErr w:type="spellEnd"/>
          </w:p>
          <w:p w:rsidR="004F28B0" w:rsidRDefault="004F28B0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Unsteady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 w:rsidR="006F0EC3">
              <w:rPr>
                <w:rFonts w:cstheme="minorHAnsi"/>
                <w:lang w:val="tr-TR"/>
              </w:rPr>
              <w:t>and</w:t>
            </w:r>
            <w:proofErr w:type="spellEnd"/>
            <w:r w:rsidR="006F0EC3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6F0EC3">
              <w:rPr>
                <w:rFonts w:cstheme="minorHAnsi"/>
                <w:lang w:val="tr-TR"/>
              </w:rPr>
              <w:t>well</w:t>
            </w:r>
            <w:proofErr w:type="spellEnd"/>
            <w:r w:rsidR="006F0EC3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6F0EC3">
              <w:rPr>
                <w:rFonts w:cstheme="minorHAnsi"/>
                <w:lang w:val="tr-TR"/>
              </w:rPr>
              <w:t>solutions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Theis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 w:rsidR="00E761B1">
              <w:rPr>
                <w:rFonts w:cstheme="minorHAnsi"/>
                <w:lang w:val="tr-TR"/>
              </w:rPr>
              <w:t>and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 w:rsidR="006F0EC3">
              <w:rPr>
                <w:rFonts w:cstheme="minorHAnsi"/>
                <w:lang w:val="tr-TR"/>
              </w:rPr>
              <w:t>Jacob</w:t>
            </w:r>
            <w:proofErr w:type="spellEnd"/>
            <w:r w:rsidR="006F0EC3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6F0EC3">
              <w:rPr>
                <w:rFonts w:cstheme="minorHAnsi"/>
                <w:lang w:val="tr-TR"/>
              </w:rPr>
              <w:t>methods</w:t>
            </w:r>
            <w:proofErr w:type="spellEnd"/>
          </w:p>
          <w:p w:rsidR="004F28B0" w:rsidRDefault="006F0EC3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Pumping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scheduling</w:t>
            </w:r>
            <w:proofErr w:type="spellEnd"/>
            <w:r w:rsidR="004F28B0">
              <w:rPr>
                <w:rFonts w:cstheme="minorHAnsi"/>
                <w:lang w:val="tr-TR"/>
              </w:rPr>
              <w:t xml:space="preserve">, </w:t>
            </w:r>
            <w:proofErr w:type="spellStart"/>
            <w:r w:rsidR="004F28B0">
              <w:rPr>
                <w:rFonts w:cstheme="minorHAnsi"/>
                <w:lang w:val="tr-TR"/>
              </w:rPr>
              <w:t>ima</w:t>
            </w:r>
            <w:r>
              <w:rPr>
                <w:rFonts w:cstheme="minorHAnsi"/>
                <w:lang w:val="tr-TR"/>
              </w:rPr>
              <w:t>ge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well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concept</w:t>
            </w:r>
            <w:proofErr w:type="spellEnd"/>
          </w:p>
          <w:p w:rsidR="004F28B0" w:rsidRDefault="006C5299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1. </w:t>
            </w:r>
            <w:proofErr w:type="spellStart"/>
            <w:r>
              <w:rPr>
                <w:rFonts w:cstheme="minorHAnsi"/>
                <w:lang w:val="tr-TR"/>
              </w:rPr>
              <w:t>Midterm</w:t>
            </w:r>
            <w:proofErr w:type="spellEnd"/>
          </w:p>
          <w:p w:rsidR="004F28B0" w:rsidRDefault="006F0EC3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Finite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difference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solutions</w:t>
            </w:r>
            <w:proofErr w:type="spellEnd"/>
          </w:p>
          <w:p w:rsidR="004F28B0" w:rsidRDefault="006F0EC3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2-D </w:t>
            </w:r>
            <w:proofErr w:type="spellStart"/>
            <w:r>
              <w:rPr>
                <w:rFonts w:cstheme="minorHAnsi"/>
                <w:lang w:val="tr-TR"/>
              </w:rPr>
              <w:t>flows</w:t>
            </w:r>
            <w:proofErr w:type="spellEnd"/>
          </w:p>
          <w:p w:rsidR="004F28B0" w:rsidRDefault="004F28B0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Crank-Nicolson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 w:rsidR="006F0EC3">
              <w:rPr>
                <w:rFonts w:cstheme="minorHAnsi"/>
                <w:lang w:val="tr-TR"/>
              </w:rPr>
              <w:t>solutions</w:t>
            </w:r>
            <w:proofErr w:type="spellEnd"/>
          </w:p>
          <w:p w:rsidR="004F28B0" w:rsidRDefault="006F0EC3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>ADI</w:t>
            </w:r>
            <w:r w:rsidR="004F28B0">
              <w:rPr>
                <w:rFonts w:cstheme="minorHAnsi"/>
                <w:lang w:val="tr-TR"/>
              </w:rPr>
              <w:t xml:space="preserve"> </w:t>
            </w:r>
            <w:proofErr w:type="spellStart"/>
            <w:r w:rsidR="004F28B0">
              <w:rPr>
                <w:rFonts w:cstheme="minorHAnsi"/>
                <w:lang w:val="tr-TR"/>
              </w:rPr>
              <w:t>numeri</w:t>
            </w:r>
            <w:r>
              <w:rPr>
                <w:rFonts w:cstheme="minorHAnsi"/>
                <w:lang w:val="tr-TR"/>
              </w:rPr>
              <w:t>cal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solutions</w:t>
            </w:r>
            <w:proofErr w:type="spellEnd"/>
          </w:p>
          <w:p w:rsidR="006C5299" w:rsidRPr="006C5299" w:rsidRDefault="006C5299" w:rsidP="006C5299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r>
              <w:rPr>
                <w:rFonts w:cstheme="minorHAnsi"/>
                <w:lang w:val="tr-TR"/>
              </w:rPr>
              <w:t xml:space="preserve">2. </w:t>
            </w:r>
            <w:proofErr w:type="spellStart"/>
            <w:r>
              <w:rPr>
                <w:rFonts w:cstheme="minorHAnsi"/>
                <w:lang w:val="tr-TR"/>
              </w:rPr>
              <w:t>Midterm</w:t>
            </w:r>
            <w:proofErr w:type="spellEnd"/>
            <w:r>
              <w:rPr>
                <w:rFonts w:cstheme="minorHAnsi"/>
                <w:lang w:val="tr-TR"/>
              </w:rPr>
              <w:t xml:space="preserve">, </w:t>
            </w:r>
            <w:proofErr w:type="spellStart"/>
            <w:r>
              <w:rPr>
                <w:rFonts w:cstheme="minorHAnsi"/>
                <w:lang w:val="tr-TR"/>
              </w:rPr>
              <w:t>Use</w:t>
            </w:r>
            <w:proofErr w:type="spellEnd"/>
            <w:r>
              <w:rPr>
                <w:rFonts w:cstheme="minorHAnsi"/>
                <w:lang w:val="tr-TR"/>
              </w:rPr>
              <w:t xml:space="preserve"> of a </w:t>
            </w:r>
            <w:proofErr w:type="spellStart"/>
            <w:r>
              <w:rPr>
                <w:rFonts w:cstheme="minorHAnsi"/>
                <w:lang w:val="tr-TR"/>
              </w:rPr>
              <w:t>ready</w:t>
            </w:r>
            <w:proofErr w:type="spellEnd"/>
            <w:r>
              <w:rPr>
                <w:rFonts w:cstheme="minorHAnsi"/>
                <w:lang w:val="tr-TR"/>
              </w:rPr>
              <w:t xml:space="preserve"> program </w:t>
            </w:r>
            <w:proofErr w:type="spellStart"/>
            <w:r>
              <w:rPr>
                <w:rFonts w:cstheme="minorHAnsi"/>
                <w:lang w:val="tr-TR"/>
              </w:rPr>
              <w:t>package</w:t>
            </w:r>
            <w:proofErr w:type="spellEnd"/>
          </w:p>
          <w:p w:rsidR="004F28B0" w:rsidRDefault="006F0EC3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Use</w:t>
            </w:r>
            <w:proofErr w:type="spellEnd"/>
            <w:r>
              <w:rPr>
                <w:rFonts w:cstheme="minorHAnsi"/>
                <w:lang w:val="tr-TR"/>
              </w:rPr>
              <w:t xml:space="preserve"> of a </w:t>
            </w:r>
            <w:proofErr w:type="spellStart"/>
            <w:r>
              <w:rPr>
                <w:rFonts w:cstheme="minorHAnsi"/>
                <w:lang w:val="tr-TR"/>
              </w:rPr>
              <w:t>ready</w:t>
            </w:r>
            <w:proofErr w:type="spellEnd"/>
            <w:r>
              <w:rPr>
                <w:rFonts w:cstheme="minorHAnsi"/>
                <w:lang w:val="tr-TR"/>
              </w:rPr>
              <w:t xml:space="preserve"> program </w:t>
            </w:r>
            <w:proofErr w:type="spellStart"/>
            <w:r>
              <w:rPr>
                <w:rFonts w:cstheme="minorHAnsi"/>
                <w:lang w:val="tr-TR"/>
              </w:rPr>
              <w:t>package</w:t>
            </w:r>
            <w:proofErr w:type="spellEnd"/>
          </w:p>
          <w:p w:rsidR="004F28B0" w:rsidRDefault="006F0EC3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Term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project</w:t>
            </w:r>
            <w:proofErr w:type="spellEnd"/>
          </w:p>
          <w:p w:rsidR="004F28B0" w:rsidRDefault="006F0EC3" w:rsidP="004F28B0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Term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project</w:t>
            </w:r>
            <w:proofErr w:type="spellEnd"/>
          </w:p>
          <w:p w:rsidR="004F28B0" w:rsidRPr="00057F25" w:rsidRDefault="006F0EC3" w:rsidP="006F0EC3">
            <w:pPr>
              <w:pStyle w:val="ListeParagraf"/>
              <w:numPr>
                <w:ilvl w:val="0"/>
                <w:numId w:val="3"/>
              </w:numPr>
              <w:rPr>
                <w:rFonts w:cstheme="minorHAnsi"/>
                <w:lang w:val="tr-TR"/>
              </w:rPr>
            </w:pPr>
            <w:proofErr w:type="spellStart"/>
            <w:r>
              <w:rPr>
                <w:rFonts w:cstheme="minorHAnsi"/>
                <w:lang w:val="tr-TR"/>
              </w:rPr>
              <w:t>Term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project</w:t>
            </w:r>
            <w:proofErr w:type="spellEnd"/>
            <w:r>
              <w:rPr>
                <w:rFonts w:cstheme="minorHAnsi"/>
                <w:lang w:val="tr-TR"/>
              </w:rPr>
              <w:t xml:space="preserve"> </w:t>
            </w:r>
            <w:proofErr w:type="spellStart"/>
            <w:r>
              <w:rPr>
                <w:rFonts w:cstheme="minorHAnsi"/>
                <w:lang w:val="tr-TR"/>
              </w:rPr>
              <w:t>presentations</w:t>
            </w:r>
            <w:proofErr w:type="spellEnd"/>
          </w:p>
        </w:tc>
      </w:tr>
      <w:tr w:rsidR="004F28B0" w:rsidRPr="00512663" w:rsidTr="00AC4392">
        <w:tc>
          <w:tcPr>
            <w:tcW w:w="3964" w:type="dxa"/>
          </w:tcPr>
          <w:p w:rsidR="004F28B0" w:rsidRPr="00012C90" w:rsidRDefault="004F28B0" w:rsidP="004F28B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Planned learning activities and teaching methods</w:t>
            </w:r>
          </w:p>
        </w:tc>
        <w:tc>
          <w:tcPr>
            <w:tcW w:w="5432" w:type="dxa"/>
          </w:tcPr>
          <w:p w:rsidR="004F28B0" w:rsidRDefault="004F28B0" w:rsidP="004F28B0">
            <w:pPr>
              <w:rPr>
                <w:rFonts w:cstheme="minorHAnsi"/>
              </w:rPr>
            </w:pPr>
            <w:r w:rsidRPr="00512663">
              <w:rPr>
                <w:rFonts w:cstheme="minorHAnsi"/>
              </w:rPr>
              <w:t xml:space="preserve">3 </w:t>
            </w:r>
            <w:r>
              <w:rPr>
                <w:rFonts w:cstheme="minorHAnsi"/>
              </w:rPr>
              <w:t xml:space="preserve">lecture hours per week </w:t>
            </w:r>
            <w:r w:rsidR="000F7965">
              <w:rPr>
                <w:rFonts w:cstheme="minorHAnsi"/>
              </w:rPr>
              <w:t>(3+0)</w:t>
            </w:r>
          </w:p>
          <w:p w:rsidR="004F28B0" w:rsidRPr="00512663" w:rsidRDefault="004F28B0" w:rsidP="004F28B0">
            <w:pPr>
              <w:rPr>
                <w:rFonts w:cstheme="minorHAnsi"/>
              </w:rPr>
            </w:pPr>
            <w:r>
              <w:rPr>
                <w:rFonts w:cstheme="minorHAnsi"/>
              </w:rPr>
              <w:t>Project preparation</w:t>
            </w:r>
          </w:p>
          <w:p w:rsidR="004F28B0" w:rsidRPr="00512663" w:rsidRDefault="004F28B0" w:rsidP="004F28B0">
            <w:pPr>
              <w:rPr>
                <w:rFonts w:cstheme="minorHAnsi"/>
              </w:rPr>
            </w:pPr>
            <w:r>
              <w:rPr>
                <w:rFonts w:cstheme="minorHAnsi"/>
              </w:rPr>
              <w:t>Web search and library use</w:t>
            </w:r>
          </w:p>
          <w:p w:rsidR="004F28B0" w:rsidRPr="00512663" w:rsidRDefault="004F28B0" w:rsidP="004F28B0">
            <w:pPr>
              <w:rPr>
                <w:rFonts w:cstheme="minorHAnsi"/>
              </w:rPr>
            </w:pPr>
            <w:r>
              <w:rPr>
                <w:rFonts w:cstheme="minorHAnsi"/>
              </w:rPr>
              <w:t>Report and presentation preparation</w:t>
            </w:r>
          </w:p>
          <w:p w:rsidR="004F28B0" w:rsidRPr="00512663" w:rsidRDefault="004F28B0" w:rsidP="004F28B0">
            <w:pPr>
              <w:rPr>
                <w:rFonts w:cstheme="minorHAnsi"/>
              </w:rPr>
            </w:pPr>
            <w:r>
              <w:rPr>
                <w:rFonts w:cstheme="minorHAnsi"/>
              </w:rPr>
              <w:t>Midterm exam and required works</w:t>
            </w:r>
          </w:p>
          <w:p w:rsidR="004F28B0" w:rsidRPr="00512663" w:rsidRDefault="004F28B0" w:rsidP="004F28B0">
            <w:pPr>
              <w:rPr>
                <w:rFonts w:cstheme="minorHAnsi"/>
              </w:rPr>
            </w:pPr>
            <w:r>
              <w:rPr>
                <w:rFonts w:cstheme="minorHAnsi"/>
              </w:rPr>
              <w:t>Final exam and required works</w:t>
            </w:r>
          </w:p>
        </w:tc>
      </w:tr>
      <w:tr w:rsidR="004F28B0" w:rsidRPr="00512663" w:rsidTr="00AC4392">
        <w:tc>
          <w:tcPr>
            <w:tcW w:w="3964" w:type="dxa"/>
          </w:tcPr>
          <w:p w:rsidR="004F28B0" w:rsidRPr="00512663" w:rsidRDefault="004F28B0" w:rsidP="004F28B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Assessment methods and criteria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35"/>
              <w:gridCol w:w="1735"/>
              <w:gridCol w:w="1736"/>
            </w:tblGrid>
            <w:tr w:rsidR="004F28B0" w:rsidRPr="00512663" w:rsidTr="00AC4392">
              <w:tc>
                <w:tcPr>
                  <w:tcW w:w="1735" w:type="dxa"/>
                </w:tcPr>
                <w:p w:rsidR="004F28B0" w:rsidRPr="00512663" w:rsidRDefault="004F28B0" w:rsidP="004F28B0">
                  <w:pPr>
                    <w:rPr>
                      <w:rFonts w:cstheme="minorHAnsi"/>
                    </w:rPr>
                  </w:pPr>
                </w:p>
              </w:tc>
              <w:tc>
                <w:tcPr>
                  <w:tcW w:w="1735" w:type="dxa"/>
                </w:tcPr>
                <w:p w:rsidR="004F28B0" w:rsidRPr="00512663" w:rsidRDefault="004F28B0" w:rsidP="004F28B0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>Quantity</w:t>
                  </w:r>
                </w:p>
              </w:tc>
              <w:tc>
                <w:tcPr>
                  <w:tcW w:w="1736" w:type="dxa"/>
                </w:tcPr>
                <w:p w:rsidR="004F28B0" w:rsidRPr="00512663" w:rsidRDefault="004F28B0" w:rsidP="004F28B0">
                  <w:pPr>
                    <w:jc w:val="center"/>
                    <w:rPr>
                      <w:rFonts w:cstheme="minorHAnsi"/>
                    </w:rPr>
                  </w:pPr>
                  <w:r w:rsidRPr="00012C90">
                    <w:rPr>
                      <w:rFonts w:cstheme="minorHAnsi"/>
                    </w:rPr>
                    <w:t xml:space="preserve">Percentage </w:t>
                  </w:r>
                  <w:r w:rsidRPr="00512663">
                    <w:rPr>
                      <w:rFonts w:cstheme="minorHAnsi"/>
                    </w:rPr>
                    <w:t>(%)</w:t>
                  </w:r>
                </w:p>
              </w:tc>
            </w:tr>
            <w:tr w:rsidR="006F0EC3" w:rsidRPr="00512663" w:rsidTr="00AC4392">
              <w:tc>
                <w:tcPr>
                  <w:tcW w:w="1735" w:type="dxa"/>
                </w:tcPr>
                <w:p w:rsidR="006F0EC3" w:rsidRPr="00512663" w:rsidRDefault="006F0EC3" w:rsidP="006F0EC3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Mid-terms</w:t>
                  </w:r>
                </w:p>
              </w:tc>
              <w:tc>
                <w:tcPr>
                  <w:tcW w:w="1735" w:type="dxa"/>
                </w:tcPr>
                <w:p w:rsidR="006F0EC3" w:rsidRPr="00AC4392" w:rsidRDefault="00B05D7D" w:rsidP="00B05D7D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2</w:t>
                  </w:r>
                </w:p>
              </w:tc>
              <w:tc>
                <w:tcPr>
                  <w:tcW w:w="1736" w:type="dxa"/>
                </w:tcPr>
                <w:p w:rsidR="006F0EC3" w:rsidRPr="00AC4392" w:rsidRDefault="006C5299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4</w:t>
                  </w:r>
                  <w:r w:rsidR="006F0EC3">
                    <w:rPr>
                      <w:rFonts w:cstheme="minorHAnsi"/>
                      <w:lang w:val="tr-TR"/>
                    </w:rPr>
                    <w:t>0</w:t>
                  </w:r>
                </w:p>
              </w:tc>
            </w:tr>
            <w:tr w:rsidR="006F0EC3" w:rsidRPr="00512663" w:rsidTr="00AC4392">
              <w:tc>
                <w:tcPr>
                  <w:tcW w:w="1735" w:type="dxa"/>
                </w:tcPr>
                <w:p w:rsidR="006F0EC3" w:rsidRPr="00512663" w:rsidRDefault="006F0EC3" w:rsidP="006F0EC3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Assignment</w:t>
                  </w:r>
                </w:p>
              </w:tc>
              <w:tc>
                <w:tcPr>
                  <w:tcW w:w="1735" w:type="dxa"/>
                </w:tcPr>
                <w:p w:rsidR="006F0EC3" w:rsidRPr="00AC4392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5</w:t>
                  </w:r>
                </w:p>
              </w:tc>
              <w:tc>
                <w:tcPr>
                  <w:tcW w:w="1736" w:type="dxa"/>
                </w:tcPr>
                <w:p w:rsidR="006F0EC3" w:rsidRPr="00AC4392" w:rsidRDefault="006C5299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1</w:t>
                  </w:r>
                  <w:r w:rsidR="006F0EC3">
                    <w:rPr>
                      <w:rFonts w:cstheme="minorHAnsi"/>
                      <w:lang w:val="tr-TR"/>
                    </w:rPr>
                    <w:t>0</w:t>
                  </w:r>
                </w:p>
              </w:tc>
            </w:tr>
            <w:tr w:rsidR="006F0EC3" w:rsidRPr="00512663" w:rsidTr="00AC4392">
              <w:tc>
                <w:tcPr>
                  <w:tcW w:w="1735" w:type="dxa"/>
                </w:tcPr>
                <w:p w:rsidR="006F0EC3" w:rsidRPr="00512663" w:rsidRDefault="006F0EC3" w:rsidP="006F0EC3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Exercises</w:t>
                  </w:r>
                </w:p>
              </w:tc>
              <w:tc>
                <w:tcPr>
                  <w:tcW w:w="1735" w:type="dxa"/>
                </w:tcPr>
                <w:p w:rsidR="006F0EC3" w:rsidRPr="00AC4392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F0EC3" w:rsidRPr="00AC4392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F0EC3" w:rsidRPr="00512663" w:rsidTr="00AC4392">
              <w:tc>
                <w:tcPr>
                  <w:tcW w:w="1735" w:type="dxa"/>
                </w:tcPr>
                <w:p w:rsidR="006F0EC3" w:rsidRPr="00512663" w:rsidRDefault="006F0EC3" w:rsidP="006F0EC3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Projects</w:t>
                  </w:r>
                </w:p>
              </w:tc>
              <w:tc>
                <w:tcPr>
                  <w:tcW w:w="1735" w:type="dxa"/>
                </w:tcPr>
                <w:p w:rsidR="006F0EC3" w:rsidRPr="00AC4392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1</w:t>
                  </w:r>
                </w:p>
              </w:tc>
              <w:tc>
                <w:tcPr>
                  <w:tcW w:w="1736" w:type="dxa"/>
                </w:tcPr>
                <w:p w:rsidR="006F0EC3" w:rsidRPr="00AC4392" w:rsidRDefault="006C5299" w:rsidP="00B05D7D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1</w:t>
                  </w:r>
                  <w:r w:rsidR="00B05D7D">
                    <w:rPr>
                      <w:rFonts w:cstheme="minorHAnsi"/>
                      <w:lang w:val="tr-TR"/>
                    </w:rPr>
                    <w:t>0</w:t>
                  </w:r>
                </w:p>
              </w:tc>
            </w:tr>
            <w:tr w:rsidR="006F0EC3" w:rsidRPr="00512663" w:rsidTr="00AC4392">
              <w:tc>
                <w:tcPr>
                  <w:tcW w:w="1735" w:type="dxa"/>
                </w:tcPr>
                <w:p w:rsidR="006F0EC3" w:rsidRPr="00512663" w:rsidRDefault="006F0EC3" w:rsidP="006F0EC3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Practice</w:t>
                  </w:r>
                </w:p>
              </w:tc>
              <w:tc>
                <w:tcPr>
                  <w:tcW w:w="1735" w:type="dxa"/>
                </w:tcPr>
                <w:p w:rsidR="006F0EC3" w:rsidRPr="00AC4392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F0EC3" w:rsidRPr="00AC4392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F0EC3" w:rsidRPr="00512663" w:rsidTr="00AC4392">
              <w:tc>
                <w:tcPr>
                  <w:tcW w:w="1735" w:type="dxa"/>
                </w:tcPr>
                <w:p w:rsidR="006F0EC3" w:rsidRPr="00512663" w:rsidRDefault="006F0EC3" w:rsidP="006F0EC3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Quiz</w:t>
                  </w:r>
                </w:p>
              </w:tc>
              <w:tc>
                <w:tcPr>
                  <w:tcW w:w="1735" w:type="dxa"/>
                </w:tcPr>
                <w:p w:rsidR="006F0EC3" w:rsidRPr="00AC4392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  <w:tc>
                <w:tcPr>
                  <w:tcW w:w="1736" w:type="dxa"/>
                </w:tcPr>
                <w:p w:rsidR="006F0EC3" w:rsidRPr="00AC4392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-</w:t>
                  </w:r>
                </w:p>
              </w:tc>
            </w:tr>
            <w:tr w:rsidR="006F0EC3" w:rsidRPr="00512663" w:rsidTr="00AC4392">
              <w:tc>
                <w:tcPr>
                  <w:tcW w:w="1735" w:type="dxa"/>
                </w:tcPr>
                <w:p w:rsidR="006F0EC3" w:rsidRPr="00512663" w:rsidRDefault="006F0EC3" w:rsidP="006F0EC3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>Contribution of In-term Studies to Overall Grade</w:t>
                  </w:r>
                  <w:r>
                    <w:rPr>
                      <w:rFonts w:cstheme="minorHAnsi"/>
                    </w:rPr>
                    <w:t xml:space="preserve"> %</w:t>
                  </w:r>
                </w:p>
              </w:tc>
              <w:tc>
                <w:tcPr>
                  <w:tcW w:w="1735" w:type="dxa"/>
                </w:tcPr>
                <w:p w:rsidR="006F0EC3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6F0EC3" w:rsidRDefault="006C5299" w:rsidP="00B05D7D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6</w:t>
                  </w:r>
                  <w:r w:rsidR="006F0EC3">
                    <w:rPr>
                      <w:rFonts w:cstheme="minorHAnsi"/>
                      <w:lang w:val="tr-TR"/>
                    </w:rPr>
                    <w:t>0</w:t>
                  </w:r>
                </w:p>
              </w:tc>
            </w:tr>
            <w:tr w:rsidR="006F0EC3" w:rsidRPr="00512663" w:rsidTr="00AC4392">
              <w:tc>
                <w:tcPr>
                  <w:tcW w:w="1735" w:type="dxa"/>
                </w:tcPr>
                <w:p w:rsidR="006F0EC3" w:rsidRPr="00512663" w:rsidRDefault="006F0EC3" w:rsidP="006F0EC3">
                  <w:pPr>
                    <w:rPr>
                      <w:rFonts w:cstheme="minorHAnsi"/>
                    </w:rPr>
                  </w:pPr>
                  <w:r w:rsidRPr="002C6D76">
                    <w:rPr>
                      <w:rFonts w:cstheme="minorHAnsi"/>
                    </w:rPr>
                    <w:t xml:space="preserve">Contribution of Final Examination to Overall </w:t>
                  </w:r>
                  <w:proofErr w:type="gramStart"/>
                  <w:r w:rsidRPr="002C6D76">
                    <w:rPr>
                      <w:rFonts w:cstheme="minorHAnsi"/>
                    </w:rPr>
                    <w:t xml:space="preserve">Grade </w:t>
                  </w:r>
                  <w:r>
                    <w:rPr>
                      <w:rFonts w:cstheme="minorHAnsi"/>
                    </w:rPr>
                    <w:t xml:space="preserve"> </w:t>
                  </w:r>
                  <w:r w:rsidRPr="00512663">
                    <w:rPr>
                      <w:rFonts w:cstheme="minorHAnsi"/>
                    </w:rPr>
                    <w:t>(</w:t>
                  </w:r>
                  <w:proofErr w:type="gramEnd"/>
                  <w:r w:rsidRPr="00512663">
                    <w:rPr>
                      <w:rFonts w:cstheme="minorHAnsi"/>
                    </w:rPr>
                    <w:t>%)</w:t>
                  </w:r>
                </w:p>
              </w:tc>
              <w:tc>
                <w:tcPr>
                  <w:tcW w:w="1735" w:type="dxa"/>
                </w:tcPr>
                <w:p w:rsidR="006F0EC3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6F0EC3" w:rsidRDefault="006C5299" w:rsidP="00B05D7D">
                  <w:pPr>
                    <w:jc w:val="center"/>
                    <w:rPr>
                      <w:rFonts w:cstheme="minorHAnsi"/>
                      <w:lang w:val="tr-TR"/>
                    </w:rPr>
                  </w:pPr>
                  <w:r>
                    <w:rPr>
                      <w:rFonts w:cstheme="minorHAnsi"/>
                      <w:lang w:val="tr-TR"/>
                    </w:rPr>
                    <w:t>4</w:t>
                  </w:r>
                  <w:r w:rsidR="006F0EC3">
                    <w:rPr>
                      <w:rFonts w:cstheme="minorHAnsi"/>
                      <w:lang w:val="tr-TR"/>
                    </w:rPr>
                    <w:t>0</w:t>
                  </w:r>
                </w:p>
              </w:tc>
            </w:tr>
            <w:tr w:rsidR="006F0EC3" w:rsidRPr="00512663" w:rsidTr="00AC4392">
              <w:tc>
                <w:tcPr>
                  <w:tcW w:w="1735" w:type="dxa"/>
                </w:tcPr>
                <w:p w:rsidR="006F0EC3" w:rsidRPr="00512663" w:rsidRDefault="006F0EC3" w:rsidP="006F0EC3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lastRenderedPageBreak/>
                    <w:t>Attendance</w:t>
                  </w:r>
                </w:p>
              </w:tc>
              <w:tc>
                <w:tcPr>
                  <w:tcW w:w="1735" w:type="dxa"/>
                </w:tcPr>
                <w:p w:rsidR="006F0EC3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  <w:tc>
                <w:tcPr>
                  <w:tcW w:w="1736" w:type="dxa"/>
                </w:tcPr>
                <w:p w:rsidR="006F0EC3" w:rsidRDefault="006F0EC3" w:rsidP="006F0EC3">
                  <w:pPr>
                    <w:jc w:val="center"/>
                    <w:rPr>
                      <w:rFonts w:cstheme="minorHAnsi"/>
                      <w:lang w:val="tr-TR"/>
                    </w:rPr>
                  </w:pPr>
                </w:p>
              </w:tc>
            </w:tr>
          </w:tbl>
          <w:p w:rsidR="004F28B0" w:rsidRPr="00512663" w:rsidRDefault="004F28B0" w:rsidP="004F28B0">
            <w:pPr>
              <w:rPr>
                <w:rFonts w:cstheme="minorHAnsi"/>
              </w:rPr>
            </w:pPr>
          </w:p>
        </w:tc>
      </w:tr>
      <w:tr w:rsidR="004F28B0" w:rsidRPr="00512663" w:rsidTr="00AC4392">
        <w:tc>
          <w:tcPr>
            <w:tcW w:w="3964" w:type="dxa"/>
          </w:tcPr>
          <w:p w:rsidR="004F28B0" w:rsidRPr="00512663" w:rsidRDefault="004F28B0" w:rsidP="004F28B0">
            <w:pPr>
              <w:rPr>
                <w:rFonts w:cstheme="minorHAnsi"/>
                <w:b/>
              </w:rPr>
            </w:pPr>
            <w:r w:rsidRPr="0020012B">
              <w:rPr>
                <w:rFonts w:cstheme="minorHAnsi"/>
                <w:b/>
              </w:rPr>
              <w:lastRenderedPageBreak/>
              <w:t>Workload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2155"/>
              <w:gridCol w:w="1134"/>
              <w:gridCol w:w="851"/>
              <w:gridCol w:w="1066"/>
            </w:tblGrid>
            <w:tr w:rsidR="004F28B0" w:rsidRPr="00512663" w:rsidTr="00182D4D">
              <w:tc>
                <w:tcPr>
                  <w:tcW w:w="2155" w:type="dxa"/>
                </w:tcPr>
                <w:p w:rsidR="004F28B0" w:rsidRPr="00512663" w:rsidRDefault="004F28B0" w:rsidP="004F28B0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Efficiency</w:t>
                  </w:r>
                </w:p>
              </w:tc>
              <w:tc>
                <w:tcPr>
                  <w:tcW w:w="1134" w:type="dxa"/>
                </w:tcPr>
                <w:p w:rsidR="004F28B0" w:rsidRPr="00512663" w:rsidRDefault="004F28B0" w:rsidP="004F28B0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Week Count</w:t>
                  </w:r>
                </w:p>
              </w:tc>
              <w:tc>
                <w:tcPr>
                  <w:tcW w:w="851" w:type="dxa"/>
                </w:tcPr>
                <w:p w:rsidR="004F28B0" w:rsidRPr="00512663" w:rsidRDefault="004F28B0" w:rsidP="004F28B0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Weekly Duration (in hour)</w:t>
                  </w:r>
                </w:p>
              </w:tc>
              <w:tc>
                <w:tcPr>
                  <w:tcW w:w="1066" w:type="dxa"/>
                </w:tcPr>
                <w:p w:rsidR="004F28B0" w:rsidRPr="00512663" w:rsidRDefault="004F28B0" w:rsidP="004F28B0">
                  <w:pPr>
                    <w:jc w:val="center"/>
                    <w:rPr>
                      <w:rFonts w:cstheme="minorHAnsi"/>
                      <w:b/>
                      <w:sz w:val="16"/>
                      <w:szCs w:val="16"/>
                    </w:rPr>
                  </w:pPr>
                  <w:r w:rsidRPr="00012C90">
                    <w:rPr>
                      <w:rFonts w:cstheme="minorHAnsi"/>
                      <w:b/>
                      <w:sz w:val="16"/>
                      <w:szCs w:val="16"/>
                    </w:rPr>
                    <w:t>Total Workload in Semester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Theoretical Study Hours of Course Per Week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3</w:t>
                  </w: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42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Practicing Hours of Course Per Week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Reading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Searching in Internet and Library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14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Designing and Applying Materials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Reports</w:t>
                  </w:r>
                </w:p>
              </w:tc>
              <w:tc>
                <w:tcPr>
                  <w:tcW w:w="1134" w:type="dxa"/>
                </w:tcPr>
                <w:p w:rsidR="00B05D7D" w:rsidRPr="00182D4D" w:rsidRDefault="006C5299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B05D7D" w:rsidRPr="00182D4D" w:rsidRDefault="006C5299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B05D7D" w:rsidRPr="00182D4D" w:rsidRDefault="006C5299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7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Preparing Presentation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Presentation</w:t>
                  </w:r>
                </w:p>
              </w:tc>
              <w:tc>
                <w:tcPr>
                  <w:tcW w:w="1134" w:type="dxa"/>
                </w:tcPr>
                <w:p w:rsidR="00B05D7D" w:rsidRPr="00182D4D" w:rsidRDefault="006C5299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1066" w:type="dxa"/>
                </w:tcPr>
                <w:p w:rsidR="00B05D7D" w:rsidRPr="00182D4D" w:rsidRDefault="006C5299" w:rsidP="006C5299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7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Mid-Term and Studying for Mid-Term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</w:t>
                  </w: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20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Final and Studying for Final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</w:t>
                  </w: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Other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0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100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Total Workload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 xml:space="preserve"> / 25: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  <w:tr w:rsidR="00B05D7D" w:rsidRPr="00512663" w:rsidTr="00182D4D">
              <w:tc>
                <w:tcPr>
                  <w:tcW w:w="2155" w:type="dxa"/>
                </w:tcPr>
                <w:p w:rsidR="00B05D7D" w:rsidRPr="00512663" w:rsidRDefault="00B05D7D" w:rsidP="00B05D7D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ECTS</w:t>
                  </w:r>
                  <w:r w:rsidRPr="00512663">
                    <w:rPr>
                      <w:rFonts w:cstheme="minorHAnsi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134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851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1066" w:type="dxa"/>
                </w:tcPr>
                <w:p w:rsidR="00B05D7D" w:rsidRPr="00182D4D" w:rsidRDefault="00B05D7D" w:rsidP="00B05D7D">
                  <w:pPr>
                    <w:jc w:val="center"/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4</w:t>
                  </w:r>
                </w:p>
              </w:tc>
            </w:tr>
          </w:tbl>
          <w:p w:rsidR="004F28B0" w:rsidRPr="00512663" w:rsidRDefault="004F28B0" w:rsidP="004F28B0">
            <w:pPr>
              <w:rPr>
                <w:rFonts w:cstheme="minorHAnsi"/>
              </w:rPr>
            </w:pPr>
          </w:p>
        </w:tc>
      </w:tr>
      <w:tr w:rsidR="004F28B0" w:rsidRPr="00512663" w:rsidTr="00AC4392">
        <w:tc>
          <w:tcPr>
            <w:tcW w:w="3964" w:type="dxa"/>
          </w:tcPr>
          <w:p w:rsidR="004F28B0" w:rsidRPr="00512663" w:rsidRDefault="004F28B0" w:rsidP="004F28B0">
            <w:pPr>
              <w:rPr>
                <w:rFonts w:cstheme="minorHAnsi"/>
                <w:b/>
              </w:rPr>
            </w:pPr>
            <w:r w:rsidRPr="00012C90">
              <w:rPr>
                <w:rFonts w:cstheme="minorHAnsi"/>
                <w:b/>
              </w:rPr>
              <w:t>Course's contribution to program</w:t>
            </w:r>
          </w:p>
        </w:tc>
        <w:tc>
          <w:tcPr>
            <w:tcW w:w="5432" w:type="dxa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696"/>
              <w:gridCol w:w="2850"/>
              <w:gridCol w:w="332"/>
              <w:gridCol w:w="332"/>
              <w:gridCol w:w="332"/>
              <w:gridCol w:w="332"/>
              <w:gridCol w:w="332"/>
            </w:tblGrid>
            <w:tr w:rsidR="006C5299" w:rsidRPr="00512663" w:rsidTr="00DE3D19">
              <w:tc>
                <w:tcPr>
                  <w:tcW w:w="696" w:type="dxa"/>
                </w:tcPr>
                <w:p w:rsidR="006C5299" w:rsidRPr="00512663" w:rsidRDefault="006C5299" w:rsidP="00DE3D19">
                  <w:pPr>
                    <w:jc w:val="center"/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2850" w:type="dxa"/>
                </w:tcPr>
                <w:p w:rsidR="006C5299" w:rsidRPr="00512663" w:rsidRDefault="006C529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20012B">
                    <w:rPr>
                      <w:rFonts w:cstheme="minorHAnsi"/>
                      <w:sz w:val="16"/>
                      <w:szCs w:val="16"/>
                    </w:rPr>
                    <w:t>Program Learning Outcomes</w:t>
                  </w:r>
                </w:p>
              </w:tc>
              <w:tc>
                <w:tcPr>
                  <w:tcW w:w="332" w:type="dxa"/>
                </w:tcPr>
                <w:p w:rsidR="006C5299" w:rsidRPr="00512663" w:rsidRDefault="006C529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32" w:type="dxa"/>
                </w:tcPr>
                <w:p w:rsidR="006C5299" w:rsidRPr="00512663" w:rsidRDefault="006C529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332" w:type="dxa"/>
                </w:tcPr>
                <w:p w:rsidR="006C5299" w:rsidRPr="00512663" w:rsidRDefault="006C529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32" w:type="dxa"/>
                </w:tcPr>
                <w:p w:rsidR="006C5299" w:rsidRPr="00512663" w:rsidRDefault="006C529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332" w:type="dxa"/>
                </w:tcPr>
                <w:p w:rsidR="006C5299" w:rsidRPr="00512663" w:rsidRDefault="006C5299" w:rsidP="00DE3D19">
                  <w:pPr>
                    <w:rPr>
                      <w:rFonts w:cstheme="minorHAnsi"/>
                      <w:sz w:val="16"/>
                      <w:szCs w:val="16"/>
                    </w:rPr>
                  </w:pPr>
                  <w:r w:rsidRPr="00512663">
                    <w:rPr>
                      <w:rFonts w:cstheme="minorHAnsi"/>
                      <w:sz w:val="16"/>
                      <w:szCs w:val="16"/>
                    </w:rPr>
                    <w:t>5</w:t>
                  </w: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bookmarkStart w:id="0" w:name="_GoBack" w:colFirst="2" w:colLast="2"/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Adequate knowledge in mathematics, science and engineering subjects pertaining to the relevant discipline; ability to use theoretical and applied knowledge in these areas in complex engineering problems.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bookmarkEnd w:id="0"/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identify, formulate, and solve complex civil engineering problems; ability to select and apply proper analysis and modeling methods for this purpose.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 complex system, process, device or product under realistic constraints and conditions, in such a way as to meet the desired result; ability to apply modern design methods for this purpose.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devise, select, and use modern techniques and tools needed for analyzing and solving complex problems encountered in civil engineering practice; ability to employ information technologies and to use at least one computer programming language effectively.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design and conduct experiments, gather data, analyze and interpret results for investigating complex civil engineering problems or discipline specific research questions.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work efficiently in intra-disciplinary and multi-disciplinary teams. 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11724F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Ability to work individually.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Ability to communicate effectively in Turkish, both orally and in writing; ability to write effective reports and comprehend written reports. 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Knowledge of English of B1 level according to </w:t>
                  </w:r>
                  <w:hyperlink r:id="rId6" w:history="1">
                    <w:r>
                      <w:rPr>
                        <w:rStyle w:val="Kpr"/>
                        <w:rFonts w:ascii="Times New Roman" w:hAnsi="Times New Roman" w:cs="Times New Roman"/>
                        <w:color w:val="auto"/>
                        <w:sz w:val="16"/>
                        <w:szCs w:val="16"/>
                        <w:lang w:val="en"/>
                      </w:rPr>
                      <w:t>Common European Framework of Reference</w:t>
                    </w:r>
                  </w:hyperlink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Prepare design and production reports, make effective presentations, and give and receive clear and intelligible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instructions.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lastRenderedPageBreak/>
                    <w:t>11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Recognition of the need for lifelong learning; ability to access information, to follow developments in science and technology, and to continue to educate him/herself.</w:t>
                  </w:r>
                </w:p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Consciousness to behave according to ethical principles and professional and ethical responsibility.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on standards used in civil engineering practice.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business life practices such as project management, risk management, and change management.</w:t>
                  </w:r>
                </w:p>
              </w:tc>
              <w:tc>
                <w:tcPr>
                  <w:tcW w:w="332" w:type="dxa"/>
                </w:tcPr>
                <w:p w:rsidR="00E149E6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in entrepreneurship, innovation; knowledge about sustainable development.</w:t>
                  </w:r>
                </w:p>
              </w:tc>
              <w:tc>
                <w:tcPr>
                  <w:tcW w:w="332" w:type="dxa"/>
                </w:tcPr>
                <w:p w:rsidR="00E149E6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autoSpaceDE w:val="0"/>
                    <w:autoSpaceDN w:val="0"/>
                    <w:adjustRightInd w:val="0"/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Knowledge about the global and social effects of engineering practices on health, environment, and safety, and contemporary issues of the century reflected into the field of engineering.</w:t>
                  </w:r>
                </w:p>
              </w:tc>
              <w:tc>
                <w:tcPr>
                  <w:tcW w:w="332" w:type="dxa"/>
                </w:tcPr>
                <w:p w:rsidR="00E149E6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  <w:tr w:rsidR="00E149E6" w:rsidRPr="00512663" w:rsidTr="00DE3D19">
              <w:tc>
                <w:tcPr>
                  <w:tcW w:w="696" w:type="dxa"/>
                </w:tcPr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850" w:type="dxa"/>
                </w:tcPr>
                <w:p w:rsidR="00E149E6" w:rsidRDefault="00E149E6" w:rsidP="00E149E6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Awareness of the legal consequences of engineering solutions.</w:t>
                  </w:r>
                </w:p>
                <w:p w:rsidR="00E149E6" w:rsidRDefault="00E149E6" w:rsidP="00E149E6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332" w:type="dxa"/>
                </w:tcPr>
                <w:p w:rsidR="00E149E6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  <w:r>
                    <w:rPr>
                      <w:rFonts w:cstheme="minorHAnsi"/>
                      <w:sz w:val="16"/>
                      <w:szCs w:val="16"/>
                      <w:lang w:val="tr-TR"/>
                    </w:rPr>
                    <w:t>X</w:t>
                  </w: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  <w:tc>
                <w:tcPr>
                  <w:tcW w:w="332" w:type="dxa"/>
                </w:tcPr>
                <w:p w:rsidR="00E149E6" w:rsidRPr="0011724F" w:rsidRDefault="00E149E6" w:rsidP="00E149E6">
                  <w:pPr>
                    <w:rPr>
                      <w:rFonts w:cstheme="minorHAnsi"/>
                      <w:sz w:val="16"/>
                      <w:szCs w:val="16"/>
                      <w:lang w:val="tr-TR"/>
                    </w:rPr>
                  </w:pPr>
                </w:p>
              </w:tc>
            </w:tr>
          </w:tbl>
          <w:p w:rsidR="004F28B0" w:rsidRPr="00512663" w:rsidRDefault="004F28B0" w:rsidP="004F28B0">
            <w:pPr>
              <w:rPr>
                <w:rFonts w:cstheme="minorHAnsi"/>
              </w:rPr>
            </w:pPr>
          </w:p>
        </w:tc>
      </w:tr>
      <w:tr w:rsidR="004F28B0" w:rsidRPr="001E1E9D" w:rsidTr="00AC4392">
        <w:tc>
          <w:tcPr>
            <w:tcW w:w="3964" w:type="dxa"/>
          </w:tcPr>
          <w:p w:rsidR="004F28B0" w:rsidRPr="00512663" w:rsidRDefault="004F28B0" w:rsidP="004F28B0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lastRenderedPageBreak/>
              <w:t>Name of lecturer and contact information</w:t>
            </w:r>
          </w:p>
        </w:tc>
        <w:tc>
          <w:tcPr>
            <w:tcW w:w="5432" w:type="dxa"/>
          </w:tcPr>
          <w:p w:rsidR="004F28B0" w:rsidRPr="001E1E9D" w:rsidRDefault="004F28B0" w:rsidP="004F28B0">
            <w:pPr>
              <w:rPr>
                <w:rFonts w:cstheme="minorHAnsi"/>
                <w:szCs w:val="16"/>
                <w:lang w:val="de-DE"/>
              </w:rPr>
            </w:pPr>
            <w:r>
              <w:rPr>
                <w:rFonts w:cstheme="minorHAnsi"/>
                <w:szCs w:val="16"/>
              </w:rPr>
              <w:t xml:space="preserve"> </w:t>
            </w:r>
            <w:r w:rsidR="00B05D7D">
              <w:rPr>
                <w:rFonts w:cstheme="minorHAnsi"/>
                <w:lang w:val="tr-TR"/>
              </w:rPr>
              <w:t xml:space="preserve">Prof. Dr. Osman Nuri Özdemir               </w:t>
            </w:r>
            <w:hyperlink r:id="rId7" w:history="1">
              <w:r w:rsidR="00B05D7D" w:rsidRPr="001E1E9D">
                <w:rPr>
                  <w:lang w:val="de-DE"/>
                </w:rPr>
                <w:t>ozdemir@gazi.edu.tr</w:t>
              </w:r>
            </w:hyperlink>
            <w:r w:rsidRPr="001E1E9D">
              <w:rPr>
                <w:rFonts w:cstheme="minorHAnsi"/>
                <w:szCs w:val="16"/>
                <w:lang w:val="de-DE"/>
              </w:rPr>
              <w:t xml:space="preserve">                </w:t>
            </w:r>
          </w:p>
        </w:tc>
      </w:tr>
    </w:tbl>
    <w:p w:rsidR="00090ECA" w:rsidRPr="001E1E9D" w:rsidRDefault="00E149E6">
      <w:pPr>
        <w:rPr>
          <w:rFonts w:cstheme="minorHAnsi"/>
          <w:lang w:val="de-DE"/>
        </w:rPr>
      </w:pPr>
    </w:p>
    <w:sectPr w:rsidR="00090ECA" w:rsidRPr="001E1E9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04224"/>
    <w:multiLevelType w:val="hybridMultilevel"/>
    <w:tmpl w:val="EC4475E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497CF1"/>
    <w:multiLevelType w:val="hybridMultilevel"/>
    <w:tmpl w:val="94CCC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8A5789"/>
    <w:multiLevelType w:val="hybridMultilevel"/>
    <w:tmpl w:val="E36EB14E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418"/>
    <w:rsid w:val="00012C90"/>
    <w:rsid w:val="00057F25"/>
    <w:rsid w:val="000D37E6"/>
    <w:rsid w:val="000E0C96"/>
    <w:rsid w:val="000F7965"/>
    <w:rsid w:val="0011724F"/>
    <w:rsid w:val="00145CF3"/>
    <w:rsid w:val="0018265D"/>
    <w:rsid w:val="00182D4D"/>
    <w:rsid w:val="00195418"/>
    <w:rsid w:val="001973CC"/>
    <w:rsid w:val="001A3743"/>
    <w:rsid w:val="001C3DB6"/>
    <w:rsid w:val="001E1E9D"/>
    <w:rsid w:val="0020012B"/>
    <w:rsid w:val="0022024C"/>
    <w:rsid w:val="00290267"/>
    <w:rsid w:val="002C6D76"/>
    <w:rsid w:val="002F1106"/>
    <w:rsid w:val="002F7F30"/>
    <w:rsid w:val="003609BC"/>
    <w:rsid w:val="00393D7B"/>
    <w:rsid w:val="003B17B3"/>
    <w:rsid w:val="003C1753"/>
    <w:rsid w:val="004352CF"/>
    <w:rsid w:val="00435EED"/>
    <w:rsid w:val="0043722C"/>
    <w:rsid w:val="00450313"/>
    <w:rsid w:val="00452C63"/>
    <w:rsid w:val="00456885"/>
    <w:rsid w:val="004E27C1"/>
    <w:rsid w:val="004F28B0"/>
    <w:rsid w:val="00504181"/>
    <w:rsid w:val="00512663"/>
    <w:rsid w:val="0051600B"/>
    <w:rsid w:val="00527D7E"/>
    <w:rsid w:val="00550162"/>
    <w:rsid w:val="00571EAD"/>
    <w:rsid w:val="0059003E"/>
    <w:rsid w:val="00596C9B"/>
    <w:rsid w:val="006161C8"/>
    <w:rsid w:val="00657B62"/>
    <w:rsid w:val="00657C50"/>
    <w:rsid w:val="00660BF3"/>
    <w:rsid w:val="006C5299"/>
    <w:rsid w:val="006E169B"/>
    <w:rsid w:val="006F0EC3"/>
    <w:rsid w:val="0070076D"/>
    <w:rsid w:val="00702570"/>
    <w:rsid w:val="007612D9"/>
    <w:rsid w:val="00770B2E"/>
    <w:rsid w:val="0078139A"/>
    <w:rsid w:val="00800427"/>
    <w:rsid w:val="00846847"/>
    <w:rsid w:val="00947914"/>
    <w:rsid w:val="009B1AB9"/>
    <w:rsid w:val="009D2547"/>
    <w:rsid w:val="009E11F6"/>
    <w:rsid w:val="00A22CB7"/>
    <w:rsid w:val="00A35495"/>
    <w:rsid w:val="00AB7AD1"/>
    <w:rsid w:val="00AC4392"/>
    <w:rsid w:val="00B05D7D"/>
    <w:rsid w:val="00B3189A"/>
    <w:rsid w:val="00BB2084"/>
    <w:rsid w:val="00BD1F66"/>
    <w:rsid w:val="00C6684E"/>
    <w:rsid w:val="00C73EB0"/>
    <w:rsid w:val="00CA27CA"/>
    <w:rsid w:val="00D15101"/>
    <w:rsid w:val="00DA3A9D"/>
    <w:rsid w:val="00E149E6"/>
    <w:rsid w:val="00E70CBE"/>
    <w:rsid w:val="00E761B1"/>
    <w:rsid w:val="00EA6109"/>
    <w:rsid w:val="00ED68DC"/>
    <w:rsid w:val="00F027D2"/>
    <w:rsid w:val="00F24DAD"/>
    <w:rsid w:val="00F75FC9"/>
    <w:rsid w:val="00FA3E48"/>
    <w:rsid w:val="00FD096B"/>
    <w:rsid w:val="00FF2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1EA924-B278-4CB4-8A89-0F33C8EC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418"/>
  </w:style>
  <w:style w:type="paragraph" w:styleId="Balk1">
    <w:name w:val="heading 1"/>
    <w:basedOn w:val="Normal"/>
    <w:next w:val="Normal"/>
    <w:link w:val="Balk1Char"/>
    <w:uiPriority w:val="9"/>
    <w:qFormat/>
    <w:rsid w:val="00195418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195418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9541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19541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1954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1954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19541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19541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19541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954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k1Char">
    <w:name w:val="Başlık 1 Char"/>
    <w:basedOn w:val="VarsaylanParagrafYazTipi"/>
    <w:link w:val="Balk1"/>
    <w:uiPriority w:val="9"/>
    <w:rsid w:val="001954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195418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195418"/>
    <w:rPr>
      <w:rFonts w:asciiTheme="majorHAnsi" w:eastAsiaTheme="majorEastAsia" w:hAnsiTheme="majorHAnsi" w:cstheme="majorBidi"/>
      <w:sz w:val="22"/>
      <w:szCs w:val="2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195418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195418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195418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195418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195418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195418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KonuBal">
    <w:name w:val="Title"/>
    <w:basedOn w:val="Normal"/>
    <w:next w:val="Normal"/>
    <w:link w:val="KonuBalChar"/>
    <w:uiPriority w:val="10"/>
    <w:qFormat/>
    <w:rsid w:val="00195418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195418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195418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195418"/>
    <w:rPr>
      <w:rFonts w:asciiTheme="majorHAnsi" w:eastAsiaTheme="majorEastAsia" w:hAnsiTheme="majorHAnsi" w:cstheme="majorBidi"/>
      <w:sz w:val="24"/>
      <w:szCs w:val="24"/>
    </w:rPr>
  </w:style>
  <w:style w:type="character" w:styleId="Gl">
    <w:name w:val="Strong"/>
    <w:basedOn w:val="VarsaylanParagrafYazTipi"/>
    <w:uiPriority w:val="22"/>
    <w:qFormat/>
    <w:rsid w:val="00195418"/>
    <w:rPr>
      <w:b/>
      <w:bCs/>
    </w:rPr>
  </w:style>
  <w:style w:type="character" w:styleId="Vurgu">
    <w:name w:val="Emphasis"/>
    <w:basedOn w:val="VarsaylanParagrafYazTipi"/>
    <w:uiPriority w:val="20"/>
    <w:qFormat/>
    <w:rsid w:val="00195418"/>
    <w:rPr>
      <w:i/>
      <w:iCs/>
    </w:rPr>
  </w:style>
  <w:style w:type="paragraph" w:styleId="AralkYok">
    <w:name w:val="No Spacing"/>
    <w:uiPriority w:val="1"/>
    <w:qFormat/>
    <w:rsid w:val="00195418"/>
    <w:pPr>
      <w:spacing w:after="0" w:line="240" w:lineRule="auto"/>
    </w:pPr>
  </w:style>
  <w:style w:type="paragraph" w:styleId="Alnt">
    <w:name w:val="Quote"/>
    <w:basedOn w:val="Normal"/>
    <w:next w:val="Normal"/>
    <w:link w:val="AlntChar"/>
    <w:uiPriority w:val="29"/>
    <w:qFormat/>
    <w:rsid w:val="00195418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195418"/>
    <w:rPr>
      <w:i/>
      <w:iCs/>
      <w:color w:val="404040" w:themeColor="text1" w:themeTint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195418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GlAlntChar">
    <w:name w:val="Güçlü Alıntı Char"/>
    <w:basedOn w:val="VarsaylanParagrafYazTipi"/>
    <w:link w:val="GlAlnt"/>
    <w:uiPriority w:val="30"/>
    <w:rsid w:val="00195418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HafifVurgulama">
    <w:name w:val="Subtle Emphasis"/>
    <w:basedOn w:val="VarsaylanParagrafYazTipi"/>
    <w:uiPriority w:val="19"/>
    <w:qFormat/>
    <w:rsid w:val="00195418"/>
    <w:rPr>
      <w:i/>
      <w:iCs/>
      <w:color w:val="404040" w:themeColor="text1" w:themeTint="BF"/>
    </w:rPr>
  </w:style>
  <w:style w:type="character" w:styleId="GlVurgulama">
    <w:name w:val="Intense Emphasis"/>
    <w:basedOn w:val="VarsaylanParagrafYazTipi"/>
    <w:uiPriority w:val="21"/>
    <w:qFormat/>
    <w:rsid w:val="00195418"/>
    <w:rPr>
      <w:b/>
      <w:bCs/>
      <w:i/>
      <w:iCs/>
    </w:rPr>
  </w:style>
  <w:style w:type="character" w:styleId="HafifBavuru">
    <w:name w:val="Subtle Reference"/>
    <w:basedOn w:val="VarsaylanParagrafYazTipi"/>
    <w:uiPriority w:val="31"/>
    <w:qFormat/>
    <w:rsid w:val="00195418"/>
    <w:rPr>
      <w:smallCaps/>
      <w:color w:val="404040" w:themeColor="text1" w:themeTint="BF"/>
      <w:u w:val="single" w:color="7F7F7F" w:themeColor="text1" w:themeTint="80"/>
    </w:rPr>
  </w:style>
  <w:style w:type="character" w:styleId="GlBavuru">
    <w:name w:val="Intense Reference"/>
    <w:basedOn w:val="VarsaylanParagrafYazTipi"/>
    <w:uiPriority w:val="32"/>
    <w:qFormat/>
    <w:rsid w:val="00195418"/>
    <w:rPr>
      <w:b/>
      <w:bCs/>
      <w:smallCaps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195418"/>
    <w:rPr>
      <w:b/>
      <w:bCs/>
      <w:smallCaps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195418"/>
    <w:pPr>
      <w:outlineLvl w:val="9"/>
    </w:pPr>
  </w:style>
  <w:style w:type="character" w:styleId="Kpr">
    <w:name w:val="Hyperlink"/>
    <w:basedOn w:val="VarsaylanParagrafYazTipi"/>
    <w:uiPriority w:val="99"/>
    <w:unhideWhenUsed/>
    <w:rsid w:val="006E169B"/>
    <w:rPr>
      <w:color w:val="0563C1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9E1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E11F6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1C3D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zdemir@gazi.edu.t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fset.org/english-score/cef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D57B9-C1BB-476D-9F7A-4B94E397E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777</Words>
  <Characters>4434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blm1</dc:creator>
  <cp:lastModifiedBy>Educator</cp:lastModifiedBy>
  <cp:revision>11</cp:revision>
  <cp:lastPrinted>2017-11-27T13:09:00Z</cp:lastPrinted>
  <dcterms:created xsi:type="dcterms:W3CDTF">2018-06-06T12:18:00Z</dcterms:created>
  <dcterms:modified xsi:type="dcterms:W3CDTF">2019-06-18T16:49:00Z</dcterms:modified>
</cp:coreProperties>
</file>