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01" w:rsidRDefault="00685B01" w:rsidP="00C15867">
      <w:pPr>
        <w:tabs>
          <w:tab w:val="left" w:pos="3402"/>
        </w:tabs>
        <w:spacing w:after="160" w:line="259" w:lineRule="auto"/>
        <w:jc w:val="both"/>
        <w:rPr>
          <w:b/>
        </w:rPr>
      </w:pPr>
    </w:p>
    <w:tbl>
      <w:tblPr>
        <w:tblpPr w:leftFromText="142" w:rightFromText="142" w:vertAnchor="text" w:horzAnchor="margin" w:tblpXSpec="center" w:tblpY="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3"/>
        <w:gridCol w:w="7732"/>
      </w:tblGrid>
      <w:tr w:rsidR="00685B01" w:rsidRPr="005A5FAC" w:rsidTr="00A00EBD">
        <w:trPr>
          <w:trHeight w:val="315"/>
        </w:trPr>
        <w:tc>
          <w:tcPr>
            <w:tcW w:w="5000" w:type="pct"/>
            <w:gridSpan w:val="2"/>
            <w:shd w:val="clear" w:color="auto" w:fill="DEEAF6"/>
            <w:vAlign w:val="center"/>
            <w:hideMark/>
          </w:tcPr>
          <w:p w:rsidR="00685B01" w:rsidRPr="005A5FAC" w:rsidRDefault="00685B01" w:rsidP="00A00EBD">
            <w:pPr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3E73A0" w:rsidRPr="005A5FAC" w:rsidTr="00B9693F">
        <w:trPr>
          <w:trHeight w:val="480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685B01" w:rsidRPr="009D7E45" w:rsidRDefault="00685B01" w:rsidP="00A00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2367" w:type="pct"/>
            <w:shd w:val="clear" w:color="auto" w:fill="auto"/>
            <w:noWrap/>
            <w:vAlign w:val="center"/>
            <w:hideMark/>
          </w:tcPr>
          <w:p w:rsidR="00685B01" w:rsidRPr="009D7E45" w:rsidRDefault="003244AD" w:rsidP="00C15867">
            <w:pP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FHH-302 </w:t>
            </w:r>
            <w:r w:rsidR="00C15867">
              <w:rPr>
                <w:color w:val="000000"/>
                <w:sz w:val="20"/>
                <w:szCs w:val="20"/>
              </w:rPr>
              <w:t xml:space="preserve">Nükleer Radyasyon </w:t>
            </w:r>
            <w:proofErr w:type="spellStart"/>
            <w:r w:rsidR="00C15867">
              <w:rPr>
                <w:color w:val="000000"/>
                <w:sz w:val="20"/>
                <w:szCs w:val="20"/>
              </w:rPr>
              <w:t>Dedektörleri</w:t>
            </w:r>
            <w:bookmarkStart w:id="0" w:name="_GoBack"/>
            <w:bookmarkEnd w:id="0"/>
            <w:proofErr w:type="spellEnd"/>
          </w:p>
        </w:tc>
      </w:tr>
      <w:tr w:rsidR="003E73A0" w:rsidRPr="005A5FAC" w:rsidTr="00B9693F">
        <w:trPr>
          <w:trHeight w:val="480"/>
        </w:trPr>
        <w:tc>
          <w:tcPr>
            <w:tcW w:w="2633" w:type="pct"/>
            <w:shd w:val="clear" w:color="auto" w:fill="DEEAF6"/>
            <w:noWrap/>
            <w:vAlign w:val="center"/>
          </w:tcPr>
          <w:p w:rsidR="00685B01" w:rsidRPr="009D7E45" w:rsidRDefault="00685B01" w:rsidP="00A00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2367" w:type="pct"/>
            <w:shd w:val="clear" w:color="auto" w:fill="auto"/>
            <w:noWrap/>
            <w:vAlign w:val="center"/>
          </w:tcPr>
          <w:p w:rsidR="00685B01" w:rsidRPr="009D7E45" w:rsidRDefault="00C15867" w:rsidP="00C15867">
            <w:pP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3E73A0" w:rsidRPr="005A5FAC" w:rsidTr="00B9693F">
        <w:trPr>
          <w:trHeight w:val="671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685B01" w:rsidRPr="009D7E45" w:rsidRDefault="00685B01" w:rsidP="00A00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2367" w:type="pct"/>
            <w:shd w:val="clear" w:color="auto" w:fill="auto"/>
            <w:noWrap/>
            <w:vAlign w:val="center"/>
            <w:hideMark/>
          </w:tcPr>
          <w:p w:rsidR="00685B01" w:rsidRPr="009D7E45" w:rsidRDefault="00D973D6" w:rsidP="00A00EB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t>Dedektörler</w:t>
            </w:r>
            <w:proofErr w:type="spellEnd"/>
            <w:r>
              <w:t xml:space="preserve"> hakkında genel giriş, kullanılacak birimler ve kavramların tanımları, radyasyon veya   parçacıkların </w:t>
            </w:r>
            <w:proofErr w:type="spellStart"/>
            <w:r>
              <w:t>dedektör</w:t>
            </w:r>
            <w:proofErr w:type="spellEnd"/>
            <w:r>
              <w:t xml:space="preserve"> ortamı ile etkileşmesi, </w:t>
            </w:r>
            <w:proofErr w:type="spellStart"/>
            <w:r>
              <w:t>dedektör</w:t>
            </w:r>
            <w:proofErr w:type="spellEnd"/>
            <w:r>
              <w:t xml:space="preserve"> tipleri: parıldamalı, </w:t>
            </w:r>
            <w:proofErr w:type="gramStart"/>
            <w:r>
              <w:t>gaz , kalorimetre</w:t>
            </w:r>
            <w:proofErr w:type="gramEnd"/>
            <w:r>
              <w:t xml:space="preserve">,  yarı iletken </w:t>
            </w:r>
            <w:proofErr w:type="spellStart"/>
            <w:r>
              <w:t>dedektörleri</w:t>
            </w:r>
            <w:proofErr w:type="spellEnd"/>
            <w:r>
              <w:t>, parçacık belirlenmesi, veri alımı sistemi, yüksüz parçacıkların algılanması.</w:t>
            </w:r>
          </w:p>
        </w:tc>
      </w:tr>
      <w:tr w:rsidR="003E73A0" w:rsidRPr="005A5FAC" w:rsidTr="00B9693F">
        <w:trPr>
          <w:trHeight w:val="600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685B01" w:rsidRPr="009D7E45" w:rsidRDefault="00685B01" w:rsidP="00A00EB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2367" w:type="pct"/>
            <w:shd w:val="clear" w:color="auto" w:fill="auto"/>
            <w:noWrap/>
            <w:vAlign w:val="center"/>
            <w:hideMark/>
          </w:tcPr>
          <w:p w:rsidR="004312CF" w:rsidRPr="009D7E45" w:rsidRDefault="00A11935" w:rsidP="00A11935">
            <w:pPr>
              <w:spacing w:before="100" w:beforeAutospacing="1" w:after="100" w:afterAutospacing="1" w:line="240" w:lineRule="auto"/>
              <w:jc w:val="left"/>
              <w:outlineLvl w:val="1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Nuclear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Radiation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Dedektör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 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.S. </w:t>
            </w:r>
            <w:proofErr w:type="spellStart"/>
            <w:r>
              <w:rPr>
                <w:color w:val="000000"/>
                <w:sz w:val="20"/>
                <w:szCs w:val="20"/>
              </w:rPr>
              <w:t>Kapoor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V.S. </w:t>
            </w:r>
            <w:proofErr w:type="spellStart"/>
            <w:r>
              <w:rPr>
                <w:color w:val="000000"/>
                <w:sz w:val="20"/>
                <w:szCs w:val="20"/>
              </w:rPr>
              <w:t>Ramamurthy</w:t>
            </w:r>
            <w:proofErr w:type="spellEnd"/>
          </w:p>
        </w:tc>
      </w:tr>
      <w:tr w:rsidR="003E73A0" w:rsidRPr="005A5FAC" w:rsidTr="00B9693F">
        <w:trPr>
          <w:trHeight w:val="600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685B01" w:rsidRPr="009D7E45" w:rsidRDefault="00685B01" w:rsidP="00A00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2367" w:type="pct"/>
            <w:shd w:val="clear" w:color="auto" w:fill="auto"/>
            <w:noWrap/>
            <w:vAlign w:val="center"/>
            <w:hideMark/>
          </w:tcPr>
          <w:p w:rsidR="00A11935" w:rsidRPr="00A11935" w:rsidRDefault="00A11935" w:rsidP="00A11935">
            <w:pPr>
              <w:shd w:val="clear" w:color="auto" w:fill="FFFFFF"/>
              <w:spacing w:after="120" w:line="240" w:lineRule="auto"/>
              <w:jc w:val="left"/>
              <w:textAlignment w:val="baseline"/>
              <w:outlineLvl w:val="0"/>
              <w:rPr>
                <w:color w:val="333333"/>
                <w:spacing w:val="5"/>
                <w:kern w:val="36"/>
              </w:rPr>
            </w:pPr>
            <w:proofErr w:type="spellStart"/>
            <w:r w:rsidRPr="00A11935">
              <w:rPr>
                <w:color w:val="333333"/>
                <w:spacing w:val="5"/>
                <w:kern w:val="36"/>
              </w:rPr>
              <w:t>Introduction</w:t>
            </w:r>
            <w:proofErr w:type="spellEnd"/>
            <w:r w:rsidRPr="00A11935">
              <w:rPr>
                <w:color w:val="333333"/>
                <w:spacing w:val="5"/>
                <w:kern w:val="36"/>
              </w:rPr>
              <w:t xml:space="preserve"> </w:t>
            </w:r>
            <w:proofErr w:type="spellStart"/>
            <w:r w:rsidRPr="00A11935">
              <w:rPr>
                <w:color w:val="333333"/>
                <w:spacing w:val="5"/>
                <w:kern w:val="36"/>
              </w:rPr>
              <w:t>to</w:t>
            </w:r>
            <w:proofErr w:type="spellEnd"/>
            <w:r w:rsidRPr="00A11935">
              <w:rPr>
                <w:color w:val="333333"/>
                <w:spacing w:val="5"/>
                <w:kern w:val="36"/>
              </w:rPr>
              <w:t xml:space="preserve"> </w:t>
            </w:r>
            <w:proofErr w:type="spellStart"/>
            <w:r w:rsidRPr="00A11935">
              <w:rPr>
                <w:color w:val="333333"/>
                <w:spacing w:val="5"/>
                <w:kern w:val="36"/>
              </w:rPr>
              <w:t>Nuclear</w:t>
            </w:r>
            <w:proofErr w:type="spellEnd"/>
            <w:r w:rsidRPr="00A11935">
              <w:rPr>
                <w:color w:val="333333"/>
                <w:spacing w:val="5"/>
                <w:kern w:val="36"/>
              </w:rPr>
              <w:t xml:space="preserve"> </w:t>
            </w:r>
            <w:proofErr w:type="spellStart"/>
            <w:r w:rsidRPr="00A11935">
              <w:rPr>
                <w:color w:val="333333"/>
                <w:spacing w:val="5"/>
                <w:kern w:val="36"/>
              </w:rPr>
              <w:t>Radiation</w:t>
            </w:r>
            <w:proofErr w:type="spellEnd"/>
            <w:r w:rsidRPr="00A11935">
              <w:rPr>
                <w:color w:val="333333"/>
                <w:spacing w:val="5"/>
                <w:kern w:val="36"/>
              </w:rPr>
              <w:t xml:space="preserve"> </w:t>
            </w:r>
            <w:proofErr w:type="spellStart"/>
            <w:r w:rsidRPr="00A11935">
              <w:rPr>
                <w:color w:val="333333"/>
                <w:spacing w:val="5"/>
                <w:kern w:val="36"/>
              </w:rPr>
              <w:t>Detectors</w:t>
            </w:r>
            <w:proofErr w:type="spellEnd"/>
            <w:r w:rsidRPr="00A11935">
              <w:rPr>
                <w:color w:val="333333"/>
                <w:spacing w:val="5"/>
                <w:kern w:val="36"/>
              </w:rPr>
              <w:t>,</w:t>
            </w:r>
          </w:p>
          <w:p w:rsidR="00A11935" w:rsidRPr="00A11935" w:rsidRDefault="00A11935" w:rsidP="00A11935">
            <w:pPr>
              <w:shd w:val="clear" w:color="auto" w:fill="FFFFFF"/>
              <w:spacing w:before="75" w:after="75" w:line="240" w:lineRule="auto"/>
              <w:jc w:val="left"/>
              <w:textAlignment w:val="baseline"/>
              <w:rPr>
                <w:color w:val="333333"/>
              </w:rPr>
            </w:pPr>
            <w:proofErr w:type="spellStart"/>
            <w:r w:rsidRPr="00A11935">
              <w:rPr>
                <w:bCs/>
                <w:color w:val="333333"/>
              </w:rPr>
              <w:t>Ouseph</w:t>
            </w:r>
            <w:proofErr w:type="spellEnd"/>
            <w:r w:rsidRPr="00A11935">
              <w:rPr>
                <w:bCs/>
                <w:color w:val="333333"/>
              </w:rPr>
              <w:t>,</w:t>
            </w:r>
            <w:r w:rsidRPr="00A11935">
              <w:rPr>
                <w:color w:val="333333"/>
              </w:rPr>
              <w:t xml:space="preserve"> P</w:t>
            </w:r>
            <w:proofErr w:type="gramStart"/>
            <w:r w:rsidRPr="00A11935">
              <w:rPr>
                <w:color w:val="333333"/>
              </w:rPr>
              <w:t>.,</w:t>
            </w:r>
            <w:proofErr w:type="gramEnd"/>
            <w:r w:rsidRPr="00A11935">
              <w:rPr>
                <w:color w:val="333333"/>
              </w:rPr>
              <w:t xml:space="preserve"> </w:t>
            </w:r>
            <w:proofErr w:type="spellStart"/>
            <w:r w:rsidRPr="00A11935">
              <w:rPr>
                <w:color w:val="333333"/>
              </w:rPr>
              <w:t>Penum</w:t>
            </w:r>
            <w:proofErr w:type="spellEnd"/>
            <w:r w:rsidRPr="00A11935">
              <w:rPr>
                <w:color w:val="333333"/>
              </w:rPr>
              <w:t xml:space="preserve"> </w:t>
            </w:r>
            <w:proofErr w:type="spellStart"/>
            <w:r w:rsidRPr="00A11935">
              <w:rPr>
                <w:color w:val="333333"/>
              </w:rPr>
              <w:t>Press</w:t>
            </w:r>
            <w:proofErr w:type="spellEnd"/>
            <w:r w:rsidRPr="00A11935">
              <w:rPr>
                <w:color w:val="333333"/>
              </w:rPr>
              <w:t xml:space="preserve"> New York 1975.</w:t>
            </w:r>
          </w:p>
          <w:p w:rsidR="00A11935" w:rsidRPr="00A11935" w:rsidRDefault="00A11935" w:rsidP="00A11935">
            <w:pPr>
              <w:spacing w:before="100" w:beforeAutospacing="1" w:after="100" w:afterAutospacing="1" w:line="240" w:lineRule="auto"/>
              <w:jc w:val="left"/>
              <w:outlineLvl w:val="1"/>
              <w:rPr>
                <w:b/>
                <w:bCs/>
                <w:sz w:val="36"/>
                <w:szCs w:val="36"/>
              </w:rPr>
            </w:pPr>
            <w:r w:rsidRPr="00A11935">
              <w:rPr>
                <w:bCs/>
              </w:rPr>
              <w:t xml:space="preserve"> </w:t>
            </w:r>
            <w:proofErr w:type="spellStart"/>
            <w:r w:rsidRPr="00A11935">
              <w:rPr>
                <w:bCs/>
              </w:rPr>
              <w:t>Particle</w:t>
            </w:r>
            <w:proofErr w:type="spellEnd"/>
            <w:r w:rsidRPr="00A11935">
              <w:rPr>
                <w:bCs/>
              </w:rPr>
              <w:t xml:space="preserve"> </w:t>
            </w:r>
            <w:proofErr w:type="spellStart"/>
            <w:r w:rsidRPr="00A11935">
              <w:rPr>
                <w:bCs/>
              </w:rPr>
              <w:t>Detectors</w:t>
            </w:r>
            <w:proofErr w:type="spellEnd"/>
            <w:r w:rsidRPr="00A11935">
              <w:rPr>
                <w:bCs/>
              </w:rPr>
              <w:t>,</w:t>
            </w:r>
            <w:r w:rsidRPr="00A11935">
              <w:t xml:space="preserve"> </w:t>
            </w:r>
            <w:hyperlink r:id="rId6" w:anchor="bookPeople" w:history="1">
              <w:proofErr w:type="spellStart"/>
              <w:r w:rsidRPr="00A11935">
                <w:rPr>
                  <w:color w:val="000000"/>
                </w:rPr>
                <w:t>Claus</w:t>
              </w:r>
              <w:proofErr w:type="spellEnd"/>
              <w:r w:rsidRPr="00A11935">
                <w:rPr>
                  <w:color w:val="000000"/>
                </w:rPr>
                <w:t xml:space="preserve"> </w:t>
              </w:r>
              <w:proofErr w:type="spellStart"/>
              <w:r w:rsidRPr="00A11935">
                <w:rPr>
                  <w:color w:val="000000"/>
                </w:rPr>
                <w:t>Grupen</w:t>
              </w:r>
              <w:proofErr w:type="spellEnd"/>
            </w:hyperlink>
            <w:r w:rsidRPr="00A11935">
              <w:rPr>
                <w:color w:val="000000"/>
              </w:rPr>
              <w:t xml:space="preserve">, </w:t>
            </w:r>
            <w:hyperlink r:id="rId7" w:anchor="bookPeople" w:history="1">
              <w:proofErr w:type="spellStart"/>
              <w:r w:rsidRPr="00A11935">
                <w:rPr>
                  <w:color w:val="000000"/>
                </w:rPr>
                <w:t>Boris</w:t>
              </w:r>
              <w:proofErr w:type="spellEnd"/>
              <w:r w:rsidRPr="00A11935">
                <w:rPr>
                  <w:color w:val="000000"/>
                </w:rPr>
                <w:t xml:space="preserve"> </w:t>
              </w:r>
              <w:proofErr w:type="spellStart"/>
              <w:r w:rsidRPr="00A11935">
                <w:rPr>
                  <w:color w:val="000000"/>
                </w:rPr>
                <w:t>Shwartz</w:t>
              </w:r>
              <w:proofErr w:type="spellEnd"/>
            </w:hyperlink>
            <w:r w:rsidRPr="00A11935">
              <w:t>,</w:t>
            </w:r>
            <w:r w:rsidRPr="00A11935">
              <w:rPr>
                <w:lang w:val="en-US"/>
              </w:rPr>
              <w:t xml:space="preserve"> Cambridge University Press</w:t>
            </w:r>
            <w:r w:rsidRPr="00A11935">
              <w:rPr>
                <w:bCs/>
              </w:rPr>
              <w:t>, 2008.</w:t>
            </w:r>
          </w:p>
          <w:p w:rsidR="00685B01" w:rsidRPr="009D7E45" w:rsidRDefault="00685B01" w:rsidP="00A00EBD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E73A0" w:rsidRPr="005A5FAC" w:rsidTr="00B9693F">
        <w:trPr>
          <w:trHeight w:val="300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685B01" w:rsidRPr="009D7E45" w:rsidRDefault="00685B01" w:rsidP="00A00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2367" w:type="pct"/>
            <w:shd w:val="clear" w:color="auto" w:fill="auto"/>
            <w:noWrap/>
            <w:vAlign w:val="center"/>
            <w:hideMark/>
          </w:tcPr>
          <w:p w:rsidR="00685B01" w:rsidRPr="009D7E45" w:rsidRDefault="003A1480" w:rsidP="00C15867">
            <w:pP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3E73A0" w:rsidRPr="005A5FAC" w:rsidTr="00B9693F">
        <w:trPr>
          <w:trHeight w:val="585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685B01" w:rsidRDefault="00685B01" w:rsidP="00A00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685B01" w:rsidRPr="009D7E45" w:rsidRDefault="00685B01" w:rsidP="00A00EB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2367" w:type="pct"/>
            <w:shd w:val="clear" w:color="auto" w:fill="auto"/>
            <w:noWrap/>
            <w:vAlign w:val="center"/>
            <w:hideMark/>
          </w:tcPr>
          <w:p w:rsidR="004312CF" w:rsidRDefault="004312CF" w:rsidP="00C1586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%70 devam zorunluluğu vardır. </w:t>
            </w:r>
          </w:p>
          <w:p w:rsidR="00685B01" w:rsidRPr="009D7E45" w:rsidRDefault="00A46793" w:rsidP="00C1586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Öğrencilerin toplam 9</w:t>
            </w:r>
            <w:r w:rsidR="004312CF">
              <w:rPr>
                <w:color w:val="000000"/>
                <w:sz w:val="20"/>
                <w:szCs w:val="20"/>
              </w:rPr>
              <w:t xml:space="preserve"> saat devamsızlık hakkı vardır.</w:t>
            </w:r>
            <w:r w:rsidR="00685B01"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E73A0" w:rsidRPr="005A5FAC" w:rsidTr="00B9693F">
        <w:trPr>
          <w:trHeight w:val="300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685B01" w:rsidRPr="009D7E45" w:rsidRDefault="00685B01" w:rsidP="00A00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2367" w:type="pct"/>
            <w:shd w:val="clear" w:color="auto" w:fill="auto"/>
            <w:noWrap/>
            <w:vAlign w:val="center"/>
            <w:hideMark/>
          </w:tcPr>
          <w:p w:rsidR="00685B01" w:rsidRPr="009D7E45" w:rsidRDefault="003A1480" w:rsidP="00C1586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Teorik (2 saat)+Uygulama (0</w:t>
            </w:r>
            <w:r w:rsidR="004312CF">
              <w:rPr>
                <w:color w:val="000000"/>
                <w:sz w:val="20"/>
                <w:szCs w:val="20"/>
              </w:rPr>
              <w:t xml:space="preserve"> saat)</w:t>
            </w:r>
            <w:r w:rsidR="00685B01"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E73A0" w:rsidRPr="005A5FAC" w:rsidTr="00B9693F">
        <w:trPr>
          <w:trHeight w:val="300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685B01" w:rsidRPr="009D7E45" w:rsidRDefault="00685B01" w:rsidP="00A00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2367" w:type="pct"/>
            <w:shd w:val="clear" w:color="auto" w:fill="auto"/>
            <w:noWrap/>
            <w:vAlign w:val="center"/>
            <w:hideMark/>
          </w:tcPr>
          <w:p w:rsidR="00685B01" w:rsidRPr="009D7E45" w:rsidRDefault="004312CF" w:rsidP="00C1586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</w:t>
            </w:r>
            <w:r w:rsidR="0045128D">
              <w:rPr>
                <w:color w:val="000000"/>
                <w:sz w:val="20"/>
                <w:szCs w:val="20"/>
              </w:rPr>
              <w:t>ürkçe</w:t>
            </w:r>
          </w:p>
        </w:tc>
      </w:tr>
      <w:tr w:rsidR="00B9693F" w:rsidRPr="0045128D" w:rsidTr="00B9693F">
        <w:trPr>
          <w:trHeight w:val="342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B9693F" w:rsidRPr="0045128D" w:rsidRDefault="00B9693F" w:rsidP="00A00EBD">
            <w:pPr>
              <w:rPr>
                <w:color w:val="000000"/>
                <w:sz w:val="20"/>
                <w:szCs w:val="20"/>
              </w:rPr>
            </w:pPr>
            <w:r w:rsidRPr="0045128D">
              <w:rPr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2367" w:type="pct"/>
            <w:shd w:val="clear" w:color="auto" w:fill="auto"/>
            <w:noWrap/>
            <w:hideMark/>
          </w:tcPr>
          <w:p w:rsidR="00B9693F" w:rsidRPr="00A91855" w:rsidRDefault="00B9693F" w:rsidP="00C15867">
            <w:pPr>
              <w:jc w:val="left"/>
            </w:pPr>
            <w:r>
              <w:t xml:space="preserve"> Nükleer Radyasyon </w:t>
            </w:r>
            <w:proofErr w:type="spellStart"/>
            <w:r>
              <w:t>Dedektörler</w:t>
            </w:r>
            <w:r w:rsidR="0068609E">
              <w:t>i</w:t>
            </w:r>
            <w:proofErr w:type="spellEnd"/>
            <w:r>
              <w:t xml:space="preserve"> hakkında bilgi sahibi olmak ve çalışma prensiplerini öğrenmek</w:t>
            </w:r>
          </w:p>
        </w:tc>
      </w:tr>
      <w:tr w:rsidR="00B9693F" w:rsidRPr="0045128D" w:rsidTr="00B9693F">
        <w:trPr>
          <w:trHeight w:val="300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B9693F" w:rsidRPr="0045128D" w:rsidRDefault="00B9693F" w:rsidP="00A00EBD">
            <w:pPr>
              <w:rPr>
                <w:color w:val="000000"/>
                <w:sz w:val="20"/>
                <w:szCs w:val="20"/>
              </w:rPr>
            </w:pPr>
            <w:r w:rsidRPr="0045128D">
              <w:rPr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2367" w:type="pct"/>
            <w:shd w:val="clear" w:color="auto" w:fill="auto"/>
            <w:noWrap/>
            <w:vAlign w:val="center"/>
            <w:hideMark/>
          </w:tcPr>
          <w:p w:rsidR="0068609E" w:rsidRPr="0068609E" w:rsidRDefault="0068609E" w:rsidP="0068609E">
            <w:pPr>
              <w:numPr>
                <w:ilvl w:val="0"/>
                <w:numId w:val="3"/>
              </w:numPr>
              <w:spacing w:after="0" w:line="240" w:lineRule="auto"/>
              <w:jc w:val="left"/>
              <w:rPr>
                <w:color w:val="000000"/>
                <w:shd w:val="clear" w:color="auto" w:fill="FFFFFF"/>
              </w:rPr>
            </w:pPr>
            <w:r>
              <w:t xml:space="preserve">Nükleer </w:t>
            </w:r>
            <w:r w:rsidRPr="0068609E">
              <w:rPr>
                <w:color w:val="000000"/>
                <w:shd w:val="clear" w:color="auto" w:fill="FFFFFF"/>
              </w:rPr>
              <w:t>Detektörler hakkında bilgi sahibi olmak</w:t>
            </w:r>
          </w:p>
          <w:p w:rsidR="0068609E" w:rsidRPr="0068609E" w:rsidRDefault="0068609E" w:rsidP="0068609E">
            <w:pPr>
              <w:numPr>
                <w:ilvl w:val="0"/>
                <w:numId w:val="3"/>
              </w:numPr>
              <w:spacing w:after="0" w:line="240" w:lineRule="auto"/>
              <w:jc w:val="left"/>
              <w:rPr>
                <w:color w:val="000000"/>
                <w:shd w:val="clear" w:color="auto" w:fill="FFFFFF"/>
              </w:rPr>
            </w:pPr>
            <w:r>
              <w:t xml:space="preserve">Nükleer </w:t>
            </w:r>
            <w:proofErr w:type="spellStart"/>
            <w:r w:rsidRPr="0068609E">
              <w:rPr>
                <w:color w:val="000000"/>
                <w:shd w:val="clear" w:color="auto" w:fill="FFFFFF"/>
              </w:rPr>
              <w:t>Dedektörlerin</w:t>
            </w:r>
            <w:proofErr w:type="spellEnd"/>
            <w:r w:rsidRPr="0068609E">
              <w:rPr>
                <w:color w:val="000000"/>
                <w:shd w:val="clear" w:color="auto" w:fill="FFFFFF"/>
              </w:rPr>
              <w:t xml:space="preserve"> çalışma prensiplerini öğrenmek </w:t>
            </w:r>
          </w:p>
          <w:p w:rsidR="0068609E" w:rsidRPr="0068609E" w:rsidRDefault="0068609E" w:rsidP="0068609E">
            <w:pPr>
              <w:numPr>
                <w:ilvl w:val="0"/>
                <w:numId w:val="3"/>
              </w:numPr>
              <w:spacing w:after="0" w:line="240" w:lineRule="auto"/>
              <w:jc w:val="left"/>
              <w:rPr>
                <w:color w:val="000000"/>
                <w:shd w:val="clear" w:color="auto" w:fill="FFFFFF"/>
              </w:rPr>
            </w:pPr>
            <w:r>
              <w:t xml:space="preserve">Nükleer </w:t>
            </w:r>
            <w:proofErr w:type="spellStart"/>
            <w:r w:rsidRPr="0068609E">
              <w:rPr>
                <w:color w:val="000000"/>
                <w:shd w:val="clear" w:color="auto" w:fill="FFFFFF"/>
              </w:rPr>
              <w:t>Dedektörlerin</w:t>
            </w:r>
            <w:proofErr w:type="spellEnd"/>
            <w:r w:rsidRPr="0068609E">
              <w:rPr>
                <w:color w:val="000000"/>
                <w:shd w:val="clear" w:color="auto" w:fill="FFFFFF"/>
              </w:rPr>
              <w:t xml:space="preserve"> türlerini tanımak </w:t>
            </w:r>
          </w:p>
          <w:p w:rsidR="00B9693F" w:rsidRPr="0045128D" w:rsidRDefault="0068609E" w:rsidP="0068609E">
            <w:pPr>
              <w:pStyle w:val="ListeParagraf"/>
              <w:shd w:val="clear" w:color="auto" w:fill="FFFFFF"/>
              <w:spacing w:after="45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t xml:space="preserve">Nükleer </w:t>
            </w:r>
            <w:proofErr w:type="spellStart"/>
            <w:r w:rsidRPr="0068609E">
              <w:rPr>
                <w:sz w:val="22"/>
                <w:szCs w:val="22"/>
              </w:rPr>
              <w:t>Dedektör</w:t>
            </w:r>
            <w:proofErr w:type="spellEnd"/>
            <w:r w:rsidRPr="0068609E">
              <w:rPr>
                <w:sz w:val="22"/>
                <w:szCs w:val="22"/>
              </w:rPr>
              <w:t xml:space="preserve"> verilerinin değerlendirilmesi hakkında bilgi sahibi olmak</w:t>
            </w:r>
          </w:p>
        </w:tc>
      </w:tr>
      <w:tr w:rsidR="00B9693F" w:rsidRPr="0045128D" w:rsidTr="00B9693F">
        <w:trPr>
          <w:trHeight w:val="300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B9693F" w:rsidRPr="0045128D" w:rsidRDefault="00B9693F" w:rsidP="00A00EBD">
            <w:pPr>
              <w:rPr>
                <w:color w:val="000000"/>
                <w:sz w:val="20"/>
                <w:szCs w:val="20"/>
              </w:rPr>
            </w:pPr>
            <w:r w:rsidRPr="0045128D">
              <w:rPr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2367" w:type="pct"/>
            <w:shd w:val="clear" w:color="auto" w:fill="auto"/>
            <w:noWrap/>
            <w:vAlign w:val="center"/>
            <w:hideMark/>
          </w:tcPr>
          <w:p w:rsidR="00B9693F" w:rsidRPr="0045128D" w:rsidRDefault="00B9693F" w:rsidP="00860EA9">
            <w:pPr>
              <w:rPr>
                <w:color w:val="000000"/>
                <w:sz w:val="20"/>
                <w:szCs w:val="20"/>
              </w:rPr>
            </w:pPr>
            <w:r w:rsidRPr="0045128D">
              <w:rPr>
                <w:color w:val="000000"/>
                <w:sz w:val="20"/>
                <w:szCs w:val="20"/>
              </w:rPr>
              <w:t>  Bu ders sadece yüz yüze eğitim şeklinde yürütülmektedir.</w:t>
            </w:r>
          </w:p>
        </w:tc>
      </w:tr>
      <w:tr w:rsidR="00B9693F" w:rsidRPr="0045128D" w:rsidTr="00B9693F">
        <w:trPr>
          <w:trHeight w:val="300"/>
        </w:trPr>
        <w:tc>
          <w:tcPr>
            <w:tcW w:w="2633" w:type="pct"/>
            <w:shd w:val="clear" w:color="auto" w:fill="DEEAF6"/>
            <w:noWrap/>
            <w:vAlign w:val="center"/>
          </w:tcPr>
          <w:p w:rsidR="00B9693F" w:rsidRPr="0045128D" w:rsidRDefault="00B9693F" w:rsidP="00A00EBD">
            <w:pPr>
              <w:rPr>
                <w:color w:val="000000"/>
                <w:sz w:val="20"/>
                <w:szCs w:val="20"/>
              </w:rPr>
            </w:pPr>
            <w:r w:rsidRPr="0045128D">
              <w:rPr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2367" w:type="pct"/>
            <w:shd w:val="clear" w:color="auto" w:fill="auto"/>
            <w:noWrap/>
            <w:vAlign w:val="center"/>
          </w:tcPr>
          <w:tbl>
            <w:tblPr>
              <w:tblW w:w="5954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7"/>
              <w:gridCol w:w="4987"/>
            </w:tblGrid>
            <w:tr w:rsidR="00086D22" w:rsidRPr="0045128D" w:rsidTr="00441EF8">
              <w:trPr>
                <w:trHeight w:val="532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1. Hafta</w:t>
                  </w:r>
                </w:p>
              </w:tc>
              <w:tc>
                <w:tcPr>
                  <w:tcW w:w="4987" w:type="dxa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B9693F" w:rsidRPr="0045128D" w:rsidRDefault="00335AF6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Nükleer radyasyon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dedektörleri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hakkında genel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bilgiler  ve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dedektörlerin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tarihi gelişimi</w:t>
                  </w:r>
                </w:p>
              </w:tc>
            </w:tr>
            <w:tr w:rsidR="00086D22" w:rsidRPr="0045128D" w:rsidTr="00441EF8">
              <w:trPr>
                <w:trHeight w:val="360"/>
              </w:trPr>
              <w:tc>
                <w:tcPr>
                  <w:tcW w:w="0" w:type="auto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2.Hafta</w:t>
                  </w:r>
                </w:p>
              </w:tc>
              <w:tc>
                <w:tcPr>
                  <w:tcW w:w="4987" w:type="dxa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B9693F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</w:rPr>
                    <w:t>Radyasyon ve atom altı parçacıklar</w:t>
                  </w:r>
                </w:p>
              </w:tc>
            </w:tr>
            <w:tr w:rsidR="00086D22" w:rsidRPr="0045128D" w:rsidTr="00441EF8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3. Hafta</w:t>
                  </w:r>
                </w:p>
              </w:tc>
              <w:tc>
                <w:tcPr>
                  <w:tcW w:w="4987" w:type="dxa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B9693F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Radyasyon , radyasyon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çeşitleri ve birimleri. </w:t>
                  </w:r>
                </w:p>
              </w:tc>
            </w:tr>
            <w:tr w:rsidR="00086D22" w:rsidRPr="0045128D" w:rsidTr="00441EF8">
              <w:tc>
                <w:tcPr>
                  <w:tcW w:w="0" w:type="auto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lastRenderedPageBreak/>
                    <w:t>4. Hafta</w:t>
                  </w:r>
                </w:p>
              </w:tc>
              <w:tc>
                <w:tcPr>
                  <w:tcW w:w="4987" w:type="dxa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B9693F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</w:rPr>
                    <w:t xml:space="preserve">Radyasyonun ve atom altı parçacıkların </w:t>
                  </w:r>
                  <w:proofErr w:type="spellStart"/>
                  <w:r>
                    <w:rPr>
                      <w:color w:val="000000"/>
                    </w:rPr>
                    <w:t>dedektör</w:t>
                  </w:r>
                  <w:proofErr w:type="spellEnd"/>
                  <w:r>
                    <w:rPr>
                      <w:color w:val="000000"/>
                    </w:rPr>
                    <w:t xml:space="preserve"> malzemeleri ile etkileşimleri</w:t>
                  </w:r>
                </w:p>
              </w:tc>
            </w:tr>
            <w:tr w:rsidR="00086D22" w:rsidRPr="0045128D" w:rsidTr="00441EF8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335AF6" w:rsidRPr="0045128D" w:rsidRDefault="00335AF6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5. Hafta</w:t>
                  </w:r>
                </w:p>
              </w:tc>
              <w:tc>
                <w:tcPr>
                  <w:tcW w:w="4987" w:type="dxa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335AF6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Radyasyon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dedeksiyonunda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temel fiziksel süreç</w:t>
                  </w:r>
                </w:p>
              </w:tc>
            </w:tr>
            <w:tr w:rsidR="00086D22" w:rsidRPr="0045128D" w:rsidTr="00441EF8">
              <w:tc>
                <w:tcPr>
                  <w:tcW w:w="0" w:type="auto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335AF6" w:rsidRPr="0045128D" w:rsidRDefault="00335AF6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6. Hafta</w:t>
                  </w:r>
                </w:p>
              </w:tc>
              <w:tc>
                <w:tcPr>
                  <w:tcW w:w="4987" w:type="dxa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335AF6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Nükleer radyasyon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dedektörlerinin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genel çalışma prensipleri</w:t>
                  </w:r>
                </w:p>
              </w:tc>
            </w:tr>
            <w:tr w:rsidR="00086D22" w:rsidRPr="0045128D" w:rsidTr="00441EF8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335AF6" w:rsidRPr="0045128D" w:rsidRDefault="00335AF6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7. Hafta</w:t>
                  </w:r>
                </w:p>
              </w:tc>
              <w:tc>
                <w:tcPr>
                  <w:tcW w:w="4987" w:type="dxa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335AF6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Dedektörlerde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istenmeyen sinyallerin oluşumu ve nedenleri</w:t>
                  </w:r>
                </w:p>
              </w:tc>
            </w:tr>
            <w:tr w:rsidR="00086D22" w:rsidRPr="0045128D" w:rsidTr="00441EF8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335AF6" w:rsidRPr="0045128D" w:rsidRDefault="00335AF6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8.Hafta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4987" w:type="dxa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335AF6" w:rsidRPr="0045128D" w:rsidRDefault="00335AF6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Vize sınavı</w:t>
                  </w:r>
                </w:p>
              </w:tc>
            </w:tr>
            <w:tr w:rsidR="00C35D8B" w:rsidRPr="0045128D" w:rsidTr="00441EF8">
              <w:tc>
                <w:tcPr>
                  <w:tcW w:w="0" w:type="auto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9. Hafta</w:t>
                  </w:r>
                </w:p>
              </w:tc>
              <w:tc>
                <w:tcPr>
                  <w:tcW w:w="4987" w:type="dxa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Gazlı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iyonizasyon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dedektörleri</w:t>
                  </w:r>
                  <w:proofErr w:type="spellEnd"/>
                </w:p>
              </w:tc>
            </w:tr>
            <w:tr w:rsidR="00C35D8B" w:rsidRPr="0045128D" w:rsidTr="00441EF8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 xml:space="preserve">10. </w:t>
                  </w:r>
                  <w:r>
                    <w:rPr>
                      <w:color w:val="000000"/>
                      <w:sz w:val="20"/>
                      <w:szCs w:val="20"/>
                    </w:rPr>
                    <w:t>H</w:t>
                  </w:r>
                  <w:r w:rsidRPr="0045128D">
                    <w:rPr>
                      <w:color w:val="000000"/>
                      <w:sz w:val="20"/>
                      <w:szCs w:val="20"/>
                    </w:rPr>
                    <w:t>afta</w:t>
                  </w:r>
                </w:p>
              </w:tc>
              <w:tc>
                <w:tcPr>
                  <w:tcW w:w="4987" w:type="dxa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Yarıiletken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dedektörler</w:t>
                  </w:r>
                  <w:proofErr w:type="spellEnd"/>
                </w:p>
              </w:tc>
            </w:tr>
            <w:tr w:rsidR="00C35D8B" w:rsidRPr="0045128D" w:rsidTr="00441EF8">
              <w:tc>
                <w:tcPr>
                  <w:tcW w:w="0" w:type="auto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11. Hafta</w:t>
                  </w:r>
                </w:p>
              </w:tc>
              <w:tc>
                <w:tcPr>
                  <w:tcW w:w="4987" w:type="dxa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Parıldamalı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dedektörler</w:t>
                  </w:r>
                  <w:proofErr w:type="spellEnd"/>
                </w:p>
              </w:tc>
            </w:tr>
            <w:tr w:rsidR="00C35D8B" w:rsidRPr="0045128D" w:rsidTr="00441EF8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12. Hafta</w:t>
                  </w:r>
                </w:p>
              </w:tc>
              <w:tc>
                <w:tcPr>
                  <w:tcW w:w="4987" w:type="dxa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Nötron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dedeksiyonu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ve spektrometresi</w:t>
                  </w:r>
                </w:p>
              </w:tc>
            </w:tr>
            <w:tr w:rsidR="00C35D8B" w:rsidRPr="0045128D" w:rsidTr="00441EF8">
              <w:trPr>
                <w:trHeight w:val="405"/>
              </w:trPr>
              <w:tc>
                <w:tcPr>
                  <w:tcW w:w="0" w:type="auto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13. Hafta</w:t>
                  </w:r>
                </w:p>
              </w:tc>
              <w:tc>
                <w:tcPr>
                  <w:tcW w:w="4987" w:type="dxa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Dedektörlerde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tetikleme</w:t>
                  </w:r>
                </w:p>
              </w:tc>
            </w:tr>
            <w:tr w:rsidR="00C35D8B" w:rsidRPr="0045128D" w:rsidTr="00441EF8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14. Hafta</w:t>
                  </w:r>
                </w:p>
              </w:tc>
              <w:tc>
                <w:tcPr>
                  <w:tcW w:w="4987" w:type="dxa"/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C35D8B" w:rsidRPr="008940FF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940FF">
                    <w:rPr>
                      <w:sz w:val="20"/>
                      <w:szCs w:val="20"/>
                    </w:rPr>
                    <w:t>Dedektörlerden</w:t>
                  </w:r>
                  <w:proofErr w:type="spellEnd"/>
                  <w:r w:rsidRPr="008940FF">
                    <w:rPr>
                      <w:sz w:val="20"/>
                      <w:szCs w:val="20"/>
                    </w:rPr>
                    <w:t xml:space="preserve"> elde edilen verilerin değerlendirilmesi</w:t>
                  </w:r>
                </w:p>
              </w:tc>
            </w:tr>
            <w:tr w:rsidR="00C35D8B" w:rsidRPr="0045128D" w:rsidTr="00441EF8">
              <w:tc>
                <w:tcPr>
                  <w:tcW w:w="0" w:type="auto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  <w:hideMark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15. Hafta</w:t>
                  </w:r>
                </w:p>
              </w:tc>
              <w:tc>
                <w:tcPr>
                  <w:tcW w:w="4987" w:type="dxa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C35D8B" w:rsidRPr="008940FF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940FF">
                    <w:rPr>
                      <w:sz w:val="20"/>
                      <w:szCs w:val="20"/>
                    </w:rPr>
                    <w:t>Dedektörlerin</w:t>
                  </w:r>
                  <w:proofErr w:type="spellEnd"/>
                  <w:r w:rsidRPr="008940FF">
                    <w:rPr>
                      <w:sz w:val="20"/>
                      <w:szCs w:val="20"/>
                    </w:rPr>
                    <w:t xml:space="preserve"> kullanıldıkları alanlar, </w:t>
                  </w:r>
                  <w:proofErr w:type="spellStart"/>
                  <w:r w:rsidRPr="008940FF">
                    <w:rPr>
                      <w:sz w:val="20"/>
                      <w:szCs w:val="20"/>
                    </w:rPr>
                    <w:t>Dedektörlerdeki</w:t>
                  </w:r>
                  <w:proofErr w:type="spellEnd"/>
                  <w:r w:rsidRPr="008940FF">
                    <w:rPr>
                      <w:sz w:val="20"/>
                      <w:szCs w:val="20"/>
                    </w:rPr>
                    <w:t xml:space="preserve"> gelişmeler</w:t>
                  </w:r>
                </w:p>
              </w:tc>
            </w:tr>
            <w:tr w:rsidR="00C35D8B" w:rsidRPr="0045128D" w:rsidTr="00441EF8">
              <w:tc>
                <w:tcPr>
                  <w:tcW w:w="0" w:type="auto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987" w:type="dxa"/>
                  <w:shd w:val="clear" w:color="auto" w:fill="F5F5F5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bottom"/>
                </w:tcPr>
                <w:p w:rsidR="00C35D8B" w:rsidRPr="0045128D" w:rsidRDefault="00C35D8B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9693F" w:rsidRPr="0045128D" w:rsidRDefault="00B9693F" w:rsidP="00A00EBD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</w:p>
        </w:tc>
      </w:tr>
      <w:tr w:rsidR="00B9693F" w:rsidRPr="0045128D" w:rsidTr="00B9693F">
        <w:trPr>
          <w:trHeight w:val="1530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B9693F" w:rsidRPr="0045128D" w:rsidRDefault="00B9693F" w:rsidP="00A00EBD">
            <w:pPr>
              <w:rPr>
                <w:color w:val="000000"/>
                <w:sz w:val="20"/>
                <w:szCs w:val="20"/>
              </w:rPr>
            </w:pPr>
            <w:r w:rsidRPr="0045128D">
              <w:rPr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B9693F" w:rsidRPr="0045128D" w:rsidRDefault="00B9693F" w:rsidP="00A00EBD">
            <w:pPr>
              <w:rPr>
                <w:color w:val="000000"/>
                <w:sz w:val="20"/>
                <w:szCs w:val="20"/>
              </w:rPr>
            </w:pPr>
            <w:r w:rsidRPr="0045128D">
              <w:rPr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2367" w:type="pct"/>
            <w:shd w:val="clear" w:color="auto" w:fill="auto"/>
            <w:noWrap/>
            <w:vAlign w:val="center"/>
            <w:hideMark/>
          </w:tcPr>
          <w:tbl>
            <w:tblPr>
              <w:tblpPr w:leftFromText="142" w:rightFromText="142" w:vertAnchor="text" w:horzAnchor="margin" w:tblpXSpec="center" w:tblpY="1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582"/>
            </w:tblGrid>
            <w:tr w:rsidR="00B9693F" w:rsidRPr="009D7E45" w:rsidTr="00F77830">
              <w:trPr>
                <w:trHeight w:val="1530"/>
              </w:trPr>
              <w:tc>
                <w:tcPr>
                  <w:tcW w:w="3131" w:type="pct"/>
                  <w:shd w:val="clear" w:color="auto" w:fill="auto"/>
                  <w:noWrap/>
                  <w:vAlign w:val="center"/>
                  <w:hideMark/>
                </w:tcPr>
                <w:p w:rsidR="00B9693F" w:rsidRPr="009D7E45" w:rsidRDefault="00B9693F" w:rsidP="00C15867">
                  <w:pPr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Haftalık teorik ders </w:t>
                  </w:r>
                  <w:proofErr w:type="gramStart"/>
                  <w:r w:rsidRPr="009D7E45">
                    <w:rPr>
                      <w:color w:val="000000"/>
                      <w:sz w:val="20"/>
                      <w:szCs w:val="20"/>
                    </w:rPr>
                    <w:t>saati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: 2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B9693F" w:rsidRPr="009D7E45" w:rsidRDefault="00B9693F" w:rsidP="00C15867">
                  <w:pPr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Haftalık uygulamalı ders </w:t>
                  </w:r>
                  <w:proofErr w:type="gramStart"/>
                  <w:r w:rsidRPr="009D7E45">
                    <w:rPr>
                      <w:color w:val="000000"/>
                      <w:sz w:val="20"/>
                      <w:szCs w:val="20"/>
                    </w:rPr>
                    <w:t>saati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: 0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B9693F" w:rsidRPr="009D7E45" w:rsidRDefault="00B9693F" w:rsidP="00C15867">
                  <w:pPr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Okuma </w:t>
                  </w:r>
                  <w:proofErr w:type="gramStart"/>
                  <w:r w:rsidRPr="009D7E45">
                    <w:rPr>
                      <w:color w:val="000000"/>
                      <w:sz w:val="20"/>
                      <w:szCs w:val="20"/>
                    </w:rPr>
                    <w:t>Faaliyetleri</w:t>
                  </w:r>
                  <w:r w:rsidR="008940FF">
                    <w:rPr>
                      <w:color w:val="000000"/>
                      <w:sz w:val="20"/>
                      <w:szCs w:val="20"/>
                    </w:rPr>
                    <w:t xml:space="preserve"> : 10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B9693F" w:rsidRPr="009D7E45" w:rsidRDefault="00B9693F" w:rsidP="00C15867">
                  <w:pPr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  <w:r w:rsidR="008940FF">
                    <w:rPr>
                      <w:color w:val="000000"/>
                      <w:sz w:val="20"/>
                      <w:szCs w:val="20"/>
                    </w:rPr>
                    <w:t>: 10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B9693F" w:rsidRPr="009D7E45" w:rsidRDefault="00B9693F" w:rsidP="00C15867">
                  <w:pPr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Ara sınav ve ara sınava </w:t>
                  </w:r>
                  <w:proofErr w:type="gramStart"/>
                  <w:r w:rsidRPr="009D7E45">
                    <w:rPr>
                      <w:color w:val="000000"/>
                      <w:sz w:val="20"/>
                      <w:szCs w:val="20"/>
                    </w:rPr>
                    <w:t>hazırlık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: 10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B9693F" w:rsidRPr="009D7E45" w:rsidRDefault="00B9693F" w:rsidP="00C15867">
                  <w:pPr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  <w:r>
                    <w:rPr>
                      <w:color w:val="000000"/>
                      <w:sz w:val="20"/>
                      <w:szCs w:val="20"/>
                    </w:rPr>
                    <w:t>: 10 saat</w:t>
                  </w:r>
                </w:p>
                <w:p w:rsidR="00B9693F" w:rsidRPr="009D7E45" w:rsidRDefault="00B9693F" w:rsidP="006519F6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9693F" w:rsidRPr="0045128D" w:rsidRDefault="00B9693F" w:rsidP="0045128D">
            <w:pPr>
              <w:rPr>
                <w:color w:val="000000"/>
                <w:sz w:val="20"/>
                <w:szCs w:val="20"/>
              </w:rPr>
            </w:pPr>
          </w:p>
        </w:tc>
      </w:tr>
      <w:tr w:rsidR="00B9693F" w:rsidRPr="0045128D" w:rsidTr="00B9693F">
        <w:trPr>
          <w:trHeight w:val="70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B9693F" w:rsidRPr="0045128D" w:rsidRDefault="00B9693F" w:rsidP="00A00EBD">
            <w:pPr>
              <w:rPr>
                <w:color w:val="000000"/>
                <w:sz w:val="20"/>
                <w:szCs w:val="20"/>
              </w:rPr>
            </w:pPr>
            <w:r w:rsidRPr="0045128D">
              <w:rPr>
                <w:color w:val="000000"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2367" w:type="pct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B9693F" w:rsidRPr="0045128D" w:rsidTr="00EB4571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9693F" w:rsidRPr="0045128D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</w:tr>
            <w:tr w:rsidR="00B9693F" w:rsidRPr="0045128D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9693F" w:rsidRPr="0045128D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9693F" w:rsidRPr="0045128D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9693F" w:rsidRPr="0045128D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9693F" w:rsidRPr="0045128D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9693F" w:rsidRPr="0045128D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Dönem 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9693F" w:rsidRPr="0045128D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</w:tr>
            <w:tr w:rsidR="00B9693F" w:rsidRPr="0045128D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9693F" w:rsidRPr="0045128D" w:rsidRDefault="00B9693F" w:rsidP="00A00EB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B9693F" w:rsidRPr="0045128D" w:rsidRDefault="00B9693F" w:rsidP="00A00EBD">
            <w:pPr>
              <w:rPr>
                <w:color w:val="000000"/>
                <w:sz w:val="20"/>
                <w:szCs w:val="20"/>
              </w:rPr>
            </w:pPr>
            <w:r w:rsidRPr="0045128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9693F" w:rsidRPr="0045128D" w:rsidTr="00B9693F">
        <w:trPr>
          <w:trHeight w:val="70"/>
        </w:trPr>
        <w:tc>
          <w:tcPr>
            <w:tcW w:w="2633" w:type="pct"/>
            <w:shd w:val="clear" w:color="auto" w:fill="DEEAF6"/>
            <w:noWrap/>
            <w:vAlign w:val="center"/>
          </w:tcPr>
          <w:p w:rsidR="00B9693F" w:rsidRPr="0045128D" w:rsidRDefault="00B9693F" w:rsidP="00A00EBD">
            <w:pPr>
              <w:rPr>
                <w:color w:val="000000"/>
                <w:sz w:val="20"/>
                <w:szCs w:val="20"/>
              </w:rPr>
            </w:pPr>
            <w:r w:rsidRPr="0045128D">
              <w:rPr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2367" w:type="pct"/>
            <w:shd w:val="clear" w:color="auto" w:fill="auto"/>
            <w:noWrap/>
            <w:vAlign w:val="center"/>
          </w:tcPr>
          <w:tbl>
            <w:tblPr>
              <w:tblW w:w="580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51"/>
              <w:gridCol w:w="763"/>
              <w:gridCol w:w="862"/>
              <w:gridCol w:w="3912"/>
            </w:tblGrid>
            <w:tr w:rsidR="00441EF8" w:rsidRPr="0045128D" w:rsidTr="00441EF8">
              <w:trPr>
                <w:trHeight w:val="750"/>
                <w:jc w:val="center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39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441EF8" w:rsidRPr="0045128D" w:rsidTr="00441EF8">
              <w:trPr>
                <w:trHeight w:val="290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41EF8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8E2F65"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441EF8" w:rsidRPr="0045128D" w:rsidTr="00441EF8">
              <w:trPr>
                <w:trHeight w:val="290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8E2F65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  <w:r w:rsidR="00B9693F" w:rsidRPr="0045128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8E2F65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8E2F6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441EF8" w:rsidRPr="0045128D" w:rsidTr="00441EF8">
              <w:trPr>
                <w:trHeight w:val="290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8E2F65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8E2F65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8E2F65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441EF8" w:rsidRPr="0045128D" w:rsidTr="00441EF8">
              <w:trPr>
                <w:trHeight w:val="290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8E2F65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8E2F65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 1</w:t>
                  </w:r>
                  <w:r w:rsidR="008940FF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441EF8" w:rsidRPr="0045128D" w:rsidTr="00441EF8">
              <w:trPr>
                <w:trHeight w:val="290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8E2F65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8E2F65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 0</w:t>
                  </w:r>
                </w:p>
              </w:tc>
            </w:tr>
            <w:tr w:rsidR="00441EF8" w:rsidRPr="0045128D" w:rsidTr="00441EF8">
              <w:trPr>
                <w:trHeight w:val="290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 0</w:t>
                  </w:r>
                </w:p>
              </w:tc>
            </w:tr>
            <w:tr w:rsidR="00441EF8" w:rsidRPr="0045128D" w:rsidTr="00441EF8">
              <w:trPr>
                <w:trHeight w:val="290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8940F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  <w:r w:rsidR="00B9693F" w:rsidRPr="0045128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441EF8" w:rsidRPr="0045128D" w:rsidTr="00441EF8">
              <w:trPr>
                <w:trHeight w:val="290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lastRenderedPageBreak/>
                    <w:t>Sunum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 0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 0</w:t>
                  </w:r>
                </w:p>
              </w:tc>
            </w:tr>
            <w:tr w:rsidR="00441EF8" w:rsidRPr="0045128D" w:rsidTr="00441EF8">
              <w:trPr>
                <w:trHeight w:val="290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 10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441EF8" w:rsidRPr="0045128D" w:rsidTr="00441EF8">
              <w:trPr>
                <w:trHeight w:val="290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441EF8" w:rsidRPr="0045128D" w:rsidTr="00441EF8">
              <w:trPr>
                <w:trHeight w:val="290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0 </w:t>
                  </w: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 0</w:t>
                  </w:r>
                </w:p>
              </w:tc>
            </w:tr>
            <w:tr w:rsidR="00441EF8" w:rsidRPr="0045128D" w:rsidTr="00441EF8">
              <w:trPr>
                <w:trHeight w:val="290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8940F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68</w:t>
                  </w:r>
                </w:p>
              </w:tc>
            </w:tr>
            <w:tr w:rsidR="00441EF8" w:rsidRPr="0045128D" w:rsidTr="00441EF8">
              <w:trPr>
                <w:trHeight w:val="290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8940FF">
                    <w:rPr>
                      <w:color w:val="000000"/>
                      <w:sz w:val="20"/>
                      <w:szCs w:val="20"/>
                    </w:rPr>
                    <w:t>2,78</w:t>
                  </w:r>
                </w:p>
              </w:tc>
            </w:tr>
            <w:tr w:rsidR="00441EF8" w:rsidRPr="0045128D" w:rsidTr="00441EF8">
              <w:trPr>
                <w:trHeight w:val="247"/>
                <w:jc w:val="center"/>
              </w:trPr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8940F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B9693F" w:rsidRPr="0045128D" w:rsidRDefault="00B9693F" w:rsidP="00A00EBD">
            <w:pPr>
              <w:rPr>
                <w:color w:val="000000"/>
                <w:sz w:val="20"/>
                <w:szCs w:val="20"/>
              </w:rPr>
            </w:pPr>
          </w:p>
        </w:tc>
      </w:tr>
      <w:tr w:rsidR="00B9693F" w:rsidRPr="0045128D" w:rsidTr="00B9693F">
        <w:trPr>
          <w:trHeight w:val="1635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B9693F" w:rsidRPr="0045128D" w:rsidRDefault="00B9693F" w:rsidP="00A00EBD">
            <w:pPr>
              <w:rPr>
                <w:color w:val="000000"/>
                <w:sz w:val="20"/>
                <w:szCs w:val="20"/>
              </w:rPr>
            </w:pPr>
            <w:r w:rsidRPr="0045128D">
              <w:rPr>
                <w:color w:val="000000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2367" w:type="pct"/>
            <w:shd w:val="clear" w:color="auto" w:fill="auto"/>
            <w:noWrap/>
            <w:vAlign w:val="center"/>
            <w:hideMark/>
          </w:tcPr>
          <w:tbl>
            <w:tblPr>
              <w:tblW w:w="417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680"/>
              <w:gridCol w:w="240"/>
              <w:gridCol w:w="240"/>
              <w:gridCol w:w="335"/>
              <w:gridCol w:w="385"/>
              <w:gridCol w:w="335"/>
            </w:tblGrid>
            <w:tr w:rsidR="00B9693F" w:rsidRPr="0045128D" w:rsidTr="00A203C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9693F" w:rsidRPr="0045128D" w:rsidTr="00C1586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9693F" w:rsidRPr="0045128D" w:rsidTr="00C1586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9693F" w:rsidRPr="0045128D" w:rsidTr="00C1586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9693F" w:rsidRPr="0045128D" w:rsidTr="00C1586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5128D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907124" w:rsidRDefault="00B9693F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907124" w:rsidRDefault="00B9693F" w:rsidP="00C15867">
                  <w:pPr>
                    <w:framePr w:hSpace="142" w:wrap="around" w:vAnchor="text" w:hAnchor="margin" w:xAlign="center" w:y="1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9693F" w:rsidRPr="0045128D" w:rsidRDefault="00B9693F" w:rsidP="00C158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9693F" w:rsidRPr="0045128D" w:rsidRDefault="00B9693F" w:rsidP="00A00EBD">
            <w:pPr>
              <w:rPr>
                <w:color w:val="000000"/>
                <w:sz w:val="20"/>
                <w:szCs w:val="20"/>
              </w:rPr>
            </w:pPr>
          </w:p>
        </w:tc>
      </w:tr>
      <w:tr w:rsidR="00B9693F" w:rsidRPr="0045128D" w:rsidTr="00B9693F">
        <w:trPr>
          <w:trHeight w:val="1209"/>
        </w:trPr>
        <w:tc>
          <w:tcPr>
            <w:tcW w:w="2633" w:type="pct"/>
            <w:shd w:val="clear" w:color="auto" w:fill="DEEAF6"/>
            <w:noWrap/>
            <w:vAlign w:val="center"/>
            <w:hideMark/>
          </w:tcPr>
          <w:p w:rsidR="00B9693F" w:rsidRPr="0045128D" w:rsidRDefault="00B9693F" w:rsidP="00A00EBD">
            <w:pPr>
              <w:rPr>
                <w:color w:val="000000"/>
                <w:sz w:val="20"/>
                <w:szCs w:val="20"/>
              </w:rPr>
            </w:pPr>
            <w:r w:rsidRPr="0045128D">
              <w:rPr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45128D">
              <w:rPr>
                <w:color w:val="000000"/>
                <w:sz w:val="20"/>
                <w:szCs w:val="20"/>
              </w:rPr>
              <w:t>lar</w:t>
            </w:r>
            <w:proofErr w:type="spellEnd"/>
            <w:r w:rsidRPr="0045128D">
              <w:rPr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2367" w:type="pct"/>
            <w:shd w:val="clear" w:color="auto" w:fill="auto"/>
            <w:vAlign w:val="center"/>
            <w:hideMark/>
          </w:tcPr>
          <w:p w:rsidR="00B9693F" w:rsidRPr="0045128D" w:rsidRDefault="00B9693F" w:rsidP="00C15867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685B01" w:rsidRPr="0045128D" w:rsidRDefault="00685B01" w:rsidP="00A00EBD">
      <w:pPr>
        <w:rPr>
          <w:color w:val="000000"/>
          <w:sz w:val="20"/>
          <w:szCs w:val="20"/>
        </w:rPr>
      </w:pPr>
    </w:p>
    <w:p w:rsidR="00685B01" w:rsidRPr="0045128D" w:rsidRDefault="00685B01" w:rsidP="00A00EBD">
      <w:pPr>
        <w:spacing w:after="160" w:line="259" w:lineRule="auto"/>
        <w:rPr>
          <w:color w:val="000000"/>
          <w:sz w:val="20"/>
          <w:szCs w:val="20"/>
        </w:rPr>
      </w:pPr>
    </w:p>
    <w:p w:rsidR="00A955BD" w:rsidRPr="0045128D" w:rsidRDefault="00A955BD" w:rsidP="00A00EBD">
      <w:pPr>
        <w:rPr>
          <w:color w:val="000000"/>
          <w:sz w:val="20"/>
          <w:szCs w:val="20"/>
        </w:rPr>
      </w:pPr>
    </w:p>
    <w:sectPr w:rsidR="00A955BD" w:rsidRPr="0045128D" w:rsidSect="00A00EBD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B5174"/>
    <w:multiLevelType w:val="hybridMultilevel"/>
    <w:tmpl w:val="887EF05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52897"/>
    <w:multiLevelType w:val="hybridMultilevel"/>
    <w:tmpl w:val="CF5A4F4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11694"/>
    <w:multiLevelType w:val="multilevel"/>
    <w:tmpl w:val="C5584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116"/>
    <w:rsid w:val="00086D22"/>
    <w:rsid w:val="001F1116"/>
    <w:rsid w:val="003244AD"/>
    <w:rsid w:val="00335AF6"/>
    <w:rsid w:val="003A1480"/>
    <w:rsid w:val="003B7FBC"/>
    <w:rsid w:val="003E73A0"/>
    <w:rsid w:val="004312CF"/>
    <w:rsid w:val="00441EF8"/>
    <w:rsid w:val="0045128D"/>
    <w:rsid w:val="006519F6"/>
    <w:rsid w:val="00685B01"/>
    <w:rsid w:val="0068609E"/>
    <w:rsid w:val="006C4DCF"/>
    <w:rsid w:val="00733C27"/>
    <w:rsid w:val="00835949"/>
    <w:rsid w:val="00860EA9"/>
    <w:rsid w:val="00877501"/>
    <w:rsid w:val="008940FF"/>
    <w:rsid w:val="008E2F65"/>
    <w:rsid w:val="00907124"/>
    <w:rsid w:val="00921CD2"/>
    <w:rsid w:val="00A00EBD"/>
    <w:rsid w:val="00A11935"/>
    <w:rsid w:val="00A203CF"/>
    <w:rsid w:val="00A419B2"/>
    <w:rsid w:val="00A46793"/>
    <w:rsid w:val="00A955BD"/>
    <w:rsid w:val="00B84B8C"/>
    <w:rsid w:val="00B9693F"/>
    <w:rsid w:val="00BC654F"/>
    <w:rsid w:val="00BD6928"/>
    <w:rsid w:val="00C15867"/>
    <w:rsid w:val="00C35D8B"/>
    <w:rsid w:val="00D665AB"/>
    <w:rsid w:val="00D973D6"/>
    <w:rsid w:val="00E27A11"/>
    <w:rsid w:val="00F03BB3"/>
    <w:rsid w:val="00F06DBC"/>
    <w:rsid w:val="00F6608D"/>
    <w:rsid w:val="00F9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A7A20"/>
  <w15:docId w15:val="{7C582B7E-35F7-4664-AB54-EDD876874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B01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85B01"/>
    <w:pPr>
      <w:ind w:left="720"/>
      <w:contextualSpacing/>
    </w:pPr>
  </w:style>
  <w:style w:type="table" w:styleId="TabloKlavuzu">
    <w:name w:val="Table Grid"/>
    <w:basedOn w:val="NormalTablo"/>
    <w:uiPriority w:val="59"/>
    <w:rsid w:val="0068609E"/>
    <w:pPr>
      <w:spacing w:after="0" w:line="240" w:lineRule="auto"/>
      <w:jc w:val="left"/>
    </w:pPr>
    <w:rPr>
      <w:rFonts w:ascii="Calibri" w:eastAsia="Calibri" w:hAnsi="Calibri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6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ambridge.org/us/academic/subjects/physics/particle-physics-and-nuclear-physics/particle-detectors-2nd-edition?format=H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ambridge.org/us/academic/subjects/physics/particle-physics-and-nuclear-physics/particle-detectors-2nd-edition?format=H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740E1-D518-4F8E-BDB0-53F147F19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Burcu-Pc</dc:creator>
  <cp:lastModifiedBy>pc</cp:lastModifiedBy>
  <cp:revision>3</cp:revision>
  <cp:lastPrinted>2018-02-05T08:08:00Z</cp:lastPrinted>
  <dcterms:created xsi:type="dcterms:W3CDTF">2018-09-19T10:56:00Z</dcterms:created>
  <dcterms:modified xsi:type="dcterms:W3CDTF">2020-08-18T14:35:00Z</dcterms:modified>
</cp:coreProperties>
</file>