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6110"/>
      </w:tblGrid>
      <w:tr w:rsidR="000A734A" w:rsidRPr="00140D7F" w14:paraId="54C27E4A" w14:textId="77777777" w:rsidTr="00396731">
        <w:trPr>
          <w:trHeight w:val="315"/>
        </w:trPr>
        <w:tc>
          <w:tcPr>
            <w:tcW w:w="9067" w:type="dxa"/>
            <w:gridSpan w:val="2"/>
            <w:shd w:val="clear" w:color="auto" w:fill="DEEAF6"/>
            <w:vAlign w:val="center"/>
            <w:hideMark/>
          </w:tcPr>
          <w:p w14:paraId="7377C4B6" w14:textId="77777777" w:rsidR="000A734A" w:rsidRPr="00140D7F" w:rsidRDefault="000A734A" w:rsidP="00396731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140D7F">
              <w:rPr>
                <w:b/>
                <w:bCs/>
                <w:color w:val="000000"/>
                <w:lang w:eastAsia="tr-TR"/>
              </w:rPr>
              <w:t>DERS TANIMLAMA FORMU</w:t>
            </w:r>
          </w:p>
        </w:tc>
      </w:tr>
      <w:tr w:rsidR="000A734A" w:rsidRPr="00140D7F" w14:paraId="45EC49F3" w14:textId="77777777" w:rsidTr="00396731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4473C69B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Kodu ve Adı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14:paraId="28970D77" w14:textId="27633A61" w:rsidR="000A734A" w:rsidRPr="00140D7F" w:rsidRDefault="00FE0C22" w:rsidP="00253BB4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Beden Dili</w:t>
            </w:r>
            <w:r w:rsidR="00253BB4">
              <w:rPr>
                <w:color w:val="000000"/>
                <w:sz w:val="20"/>
                <w:szCs w:val="20"/>
                <w:lang w:eastAsia="tr-TR"/>
              </w:rPr>
              <w:t>-Sözsüz İletişim</w:t>
            </w:r>
            <w:bookmarkStart w:id="0" w:name="_GoBack"/>
            <w:bookmarkEnd w:id="0"/>
          </w:p>
        </w:tc>
      </w:tr>
      <w:tr w:rsidR="000A734A" w:rsidRPr="00140D7F" w14:paraId="56196270" w14:textId="77777777" w:rsidTr="00396731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</w:tcPr>
          <w:p w14:paraId="14DDC034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Yarıyılı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14:paraId="1A2344F6" w14:textId="3D6C8881" w:rsidR="000A734A" w:rsidRPr="00140D7F" w:rsidRDefault="004133A5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Güz/Bahar</w:t>
            </w:r>
          </w:p>
        </w:tc>
      </w:tr>
      <w:tr w:rsidR="000A734A" w:rsidRPr="00140D7F" w14:paraId="373C13EA" w14:textId="77777777" w:rsidTr="00396731">
        <w:trPr>
          <w:trHeight w:val="82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26E2510F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Katalog Tanımı (İçeriği)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14:paraId="41F21F8B" w14:textId="77777777" w:rsidR="000A734A" w:rsidRDefault="000A734A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 w:rsidRPr="00F16405">
              <w:rPr>
                <w:sz w:val="20"/>
                <w:szCs w:val="20"/>
                <w:lang w:eastAsia="tr-TR"/>
              </w:rPr>
              <w:t> </w:t>
            </w:r>
            <w:r w:rsidR="00F278A4" w:rsidRPr="00F16405">
              <w:rPr>
                <w:sz w:val="20"/>
                <w:szCs w:val="20"/>
                <w:lang w:eastAsia="tr-TR"/>
              </w:rPr>
              <w:t xml:space="preserve">Alan Dışı </w:t>
            </w:r>
            <w:r w:rsidR="00A50C81">
              <w:rPr>
                <w:color w:val="000000"/>
                <w:sz w:val="20"/>
                <w:szCs w:val="20"/>
                <w:lang w:eastAsia="tr-TR"/>
              </w:rPr>
              <w:t>Seçmeli</w:t>
            </w:r>
          </w:p>
          <w:p w14:paraId="534C7547" w14:textId="4D9D3342" w:rsidR="0042175E" w:rsidRPr="00140D7F" w:rsidRDefault="0042175E" w:rsidP="0042175E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(B</w:t>
            </w:r>
            <w:r w:rsidRPr="0042175E">
              <w:rPr>
                <w:color w:val="000000"/>
                <w:sz w:val="20"/>
                <w:szCs w:val="20"/>
                <w:lang w:eastAsia="tr-TR"/>
              </w:rPr>
              <w:t xml:space="preserve">ireyin 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toplum içerisinde doğru algı ve </w:t>
            </w:r>
            <w:proofErr w:type="gramStart"/>
            <w:r>
              <w:rPr>
                <w:color w:val="000000"/>
                <w:sz w:val="20"/>
                <w:szCs w:val="20"/>
                <w:lang w:eastAsia="tr-TR"/>
              </w:rPr>
              <w:t>empati</w:t>
            </w:r>
            <w:proofErr w:type="gramEnd"/>
            <w:r>
              <w:rPr>
                <w:color w:val="000000"/>
                <w:sz w:val="20"/>
                <w:szCs w:val="20"/>
                <w:lang w:eastAsia="tr-TR"/>
              </w:rPr>
              <w:t xml:space="preserve"> ile </w:t>
            </w:r>
            <w:r w:rsidRPr="0042175E">
              <w:rPr>
                <w:color w:val="000000"/>
                <w:sz w:val="20"/>
                <w:szCs w:val="20"/>
                <w:lang w:eastAsia="tr-TR"/>
              </w:rPr>
              <w:t>ilişkilerin</w:t>
            </w:r>
            <w:r>
              <w:rPr>
                <w:color w:val="000000"/>
                <w:sz w:val="20"/>
                <w:szCs w:val="20"/>
                <w:lang w:eastAsia="tr-TR"/>
              </w:rPr>
              <w:t>i yönlendirebilmesi, kendini en iyi şekilde ifade ederken beden dilini-sözsüz iletişimi kullanabilmesi)</w:t>
            </w:r>
            <w:r w:rsidRPr="0042175E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A734A" w:rsidRPr="00140D7F" w14:paraId="1473E26A" w14:textId="77777777" w:rsidTr="00396731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16D4B9CC" w14:textId="0BF04F51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Temel Ders Kitabı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14:paraId="79E88D04" w14:textId="77777777" w:rsidR="000A734A" w:rsidRDefault="000A734A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color w:val="000000"/>
                <w:sz w:val="20"/>
                <w:szCs w:val="20"/>
                <w:lang w:eastAsia="tr-TR"/>
              </w:rPr>
              <w:t> </w:t>
            </w:r>
          </w:p>
          <w:p w14:paraId="6976BE59" w14:textId="77777777" w:rsidR="002D35A1" w:rsidRDefault="002D35A1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İş Yerinde Beden Dili-Barbara </w:t>
            </w:r>
            <w:proofErr w:type="spellStart"/>
            <w:r>
              <w:rPr>
                <w:color w:val="000000"/>
                <w:sz w:val="20"/>
                <w:szCs w:val="20"/>
                <w:lang w:eastAsia="tr-TR"/>
              </w:rPr>
              <w:t>Peace</w:t>
            </w:r>
            <w:proofErr w:type="spellEnd"/>
          </w:p>
          <w:p w14:paraId="0B714BC1" w14:textId="77777777" w:rsidR="000A734A" w:rsidRPr="00140D7F" w:rsidRDefault="000A734A" w:rsidP="003F1D42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A734A" w:rsidRPr="00140D7F" w14:paraId="721C1EF8" w14:textId="77777777" w:rsidTr="00396731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3CC1B1EF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Yardımcı Ders Kitapları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14:paraId="6DD3E4DB" w14:textId="77777777" w:rsidR="003F1D42" w:rsidRPr="00140D7F" w:rsidRDefault="003F1D42" w:rsidP="003F1D42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Etkili İletişim ve Beden Dili- Recep Tayfun</w:t>
            </w:r>
          </w:p>
          <w:p w14:paraId="74FF86E3" w14:textId="77777777" w:rsidR="000A734A" w:rsidRDefault="002B46AD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Beden Dili-Elizabeth </w:t>
            </w:r>
            <w:proofErr w:type="spellStart"/>
            <w:r>
              <w:rPr>
                <w:color w:val="000000"/>
                <w:sz w:val="20"/>
                <w:szCs w:val="20"/>
                <w:lang w:eastAsia="tr-TR"/>
              </w:rPr>
              <w:t>Kunhke</w:t>
            </w:r>
            <w:proofErr w:type="spellEnd"/>
          </w:p>
          <w:p w14:paraId="09E6B0DF" w14:textId="77777777" w:rsidR="002B46AD" w:rsidRPr="00140D7F" w:rsidRDefault="002B46AD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Bedenin İnce Dili- </w:t>
            </w:r>
            <w:proofErr w:type="spellStart"/>
            <w:r>
              <w:rPr>
                <w:color w:val="000000"/>
                <w:sz w:val="20"/>
                <w:szCs w:val="20"/>
                <w:lang w:eastAsia="tr-TR"/>
              </w:rPr>
              <w:t>Philippe</w:t>
            </w:r>
            <w:proofErr w:type="spellEnd"/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tr-TR"/>
              </w:rPr>
              <w:t>Turchet</w:t>
            </w:r>
            <w:proofErr w:type="spellEnd"/>
          </w:p>
        </w:tc>
      </w:tr>
      <w:tr w:rsidR="000A734A" w:rsidRPr="00140D7F" w14:paraId="1EACD865" w14:textId="77777777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3BDD06A2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Kredisi (AKTS)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14:paraId="2954361E" w14:textId="0BF86F59" w:rsidR="000A734A" w:rsidRPr="00140D7F" w:rsidRDefault="00253BB4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A734A" w:rsidRPr="00140D7F" w14:paraId="706034BD" w14:textId="77777777" w:rsidTr="00396731">
        <w:trPr>
          <w:trHeight w:val="58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67F656B5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Önkoşulları</w:t>
            </w:r>
          </w:p>
          <w:p w14:paraId="70694A8C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(Ders devam zorunlulukları, bu maddede belirtilmelidir.)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14:paraId="125DD32D" w14:textId="77777777" w:rsidR="000A734A" w:rsidRDefault="002B46AD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Dersin önkoşulu yoktur. </w:t>
            </w:r>
          </w:p>
          <w:p w14:paraId="347B11A2" w14:textId="24AE52FD" w:rsidR="002B46AD" w:rsidRPr="006B7E9C" w:rsidRDefault="009C7F5A" w:rsidP="00F16405">
            <w:pPr>
              <w:rPr>
                <w:color w:val="FF0000"/>
                <w:sz w:val="20"/>
                <w:szCs w:val="20"/>
                <w:lang w:eastAsia="tr-TR"/>
              </w:rPr>
            </w:pPr>
            <w:r w:rsidRPr="00F16405">
              <w:rPr>
                <w:sz w:val="20"/>
                <w:szCs w:val="20"/>
                <w:lang w:eastAsia="tr-TR"/>
              </w:rPr>
              <w:t>Devam zorunluluğu</w:t>
            </w:r>
            <w:r w:rsidR="00F16405" w:rsidRPr="00F16405">
              <w:rPr>
                <w:sz w:val="20"/>
                <w:szCs w:val="20"/>
                <w:lang w:eastAsia="tr-TR"/>
              </w:rPr>
              <w:t xml:space="preserve"> vardır.</w:t>
            </w:r>
          </w:p>
        </w:tc>
      </w:tr>
      <w:tr w:rsidR="000A734A" w:rsidRPr="00140D7F" w14:paraId="4F629468" w14:textId="77777777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35D41C0A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14:paraId="25447C55" w14:textId="70BD1118" w:rsidR="000A734A" w:rsidRPr="00140D7F" w:rsidRDefault="00FE0C22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Teorik</w:t>
            </w:r>
          </w:p>
        </w:tc>
      </w:tr>
      <w:tr w:rsidR="000A734A" w:rsidRPr="00140D7F" w14:paraId="39F25277" w14:textId="77777777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13E43738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Öğretim Dili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14:paraId="3527263A" w14:textId="2EA74D6A" w:rsidR="000A734A" w:rsidRPr="00140D7F" w:rsidRDefault="00FE0C22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0A734A" w:rsidRPr="00140D7F" w14:paraId="65C70EB6" w14:textId="77777777" w:rsidTr="00396731">
        <w:trPr>
          <w:trHeight w:val="342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20527F71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Amacı ve Hedefi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14:paraId="17EFCE39" w14:textId="533E9784" w:rsidR="000A734A" w:rsidRPr="00140D7F" w:rsidRDefault="000A734A" w:rsidP="00E859E5">
            <w:pPr>
              <w:rPr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color w:val="000000"/>
                <w:sz w:val="20"/>
                <w:szCs w:val="20"/>
                <w:lang w:eastAsia="tr-TR"/>
              </w:rPr>
              <w:t> </w:t>
            </w:r>
            <w:r w:rsidR="002B46AD">
              <w:rPr>
                <w:color w:val="000000"/>
                <w:sz w:val="20"/>
                <w:szCs w:val="20"/>
                <w:lang w:eastAsia="tr-TR"/>
              </w:rPr>
              <w:t>Önc</w:t>
            </w:r>
            <w:r w:rsidR="00D37B51">
              <w:rPr>
                <w:color w:val="000000"/>
                <w:sz w:val="20"/>
                <w:szCs w:val="20"/>
                <w:lang w:eastAsia="tr-TR"/>
              </w:rPr>
              <w:t xml:space="preserve">elikle </w:t>
            </w:r>
            <w:r w:rsidR="00253BB4">
              <w:rPr>
                <w:color w:val="000000"/>
                <w:sz w:val="20"/>
                <w:szCs w:val="20"/>
                <w:lang w:eastAsia="tr-TR"/>
              </w:rPr>
              <w:t xml:space="preserve">bireyin düzgün </w:t>
            </w:r>
            <w:r w:rsidR="00D37B51">
              <w:rPr>
                <w:color w:val="000000"/>
                <w:sz w:val="20"/>
                <w:szCs w:val="20"/>
                <w:lang w:eastAsia="tr-TR"/>
              </w:rPr>
              <w:t xml:space="preserve">karşılıklı </w:t>
            </w:r>
            <w:r w:rsidR="00E859E5">
              <w:rPr>
                <w:color w:val="000000"/>
                <w:sz w:val="20"/>
                <w:szCs w:val="20"/>
                <w:lang w:eastAsia="tr-TR"/>
              </w:rPr>
              <w:t xml:space="preserve">ilişkilerin </w:t>
            </w:r>
            <w:r w:rsidR="00253BB4">
              <w:rPr>
                <w:color w:val="000000"/>
                <w:sz w:val="20"/>
                <w:szCs w:val="20"/>
                <w:lang w:eastAsia="tr-TR"/>
              </w:rPr>
              <w:t>s</w:t>
            </w:r>
            <w:r w:rsidR="00E859E5">
              <w:rPr>
                <w:color w:val="000000"/>
                <w:sz w:val="20"/>
                <w:szCs w:val="20"/>
                <w:lang w:eastAsia="tr-TR"/>
              </w:rPr>
              <w:t>ağlayabilmesine</w:t>
            </w:r>
            <w:r w:rsidR="00D37B51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B46AD">
              <w:rPr>
                <w:color w:val="000000"/>
                <w:sz w:val="20"/>
                <w:szCs w:val="20"/>
                <w:lang w:eastAsia="tr-TR"/>
              </w:rPr>
              <w:t>yönelik ve algı</w:t>
            </w:r>
            <w:r w:rsidR="00253BB4">
              <w:rPr>
                <w:color w:val="000000"/>
                <w:sz w:val="20"/>
                <w:szCs w:val="20"/>
                <w:lang w:eastAsia="tr-TR"/>
              </w:rPr>
              <w:t xml:space="preserve">nın arttırılmasıyla birlikte etkin iletişim kurabilmesine dair </w:t>
            </w:r>
            <w:r w:rsidR="002B46AD">
              <w:rPr>
                <w:color w:val="000000"/>
                <w:sz w:val="20"/>
                <w:szCs w:val="20"/>
                <w:lang w:eastAsia="tr-TR"/>
              </w:rPr>
              <w:t>bilgilerin kazanılması, ayrıca hayat içinde bireyin yaşam kalitesini arttırabilmesine yönelik beden dili kullanabilmesinin ve algısının oluşabilmesinin sağlanması.</w:t>
            </w:r>
          </w:p>
        </w:tc>
      </w:tr>
      <w:tr w:rsidR="000A734A" w:rsidRPr="00140D7F" w14:paraId="12984351" w14:textId="77777777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208C4A30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Öğrenim Çıktıları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14:paraId="4106E6C2" w14:textId="77777777" w:rsidR="000A734A" w:rsidRPr="00840863" w:rsidRDefault="00840863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İletişimin öğrenilmesi</w:t>
            </w:r>
          </w:p>
          <w:p w14:paraId="40CF79B7" w14:textId="77777777" w:rsidR="00840863" w:rsidRDefault="00840863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dilinin öneminin kavranması</w:t>
            </w:r>
          </w:p>
          <w:p w14:paraId="727D4821" w14:textId="77777777" w:rsidR="00840863" w:rsidRDefault="00840863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Beden dilinin </w:t>
            </w:r>
            <w:r w:rsidR="0025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yaşam içindeki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yeri ve öneminin kavranması</w:t>
            </w:r>
          </w:p>
          <w:p w14:paraId="4B451459" w14:textId="77777777" w:rsidR="00840863" w:rsidRDefault="00840863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dili öğelerinin öğrenilmesi</w:t>
            </w:r>
          </w:p>
          <w:p w14:paraId="342A65A3" w14:textId="77777777" w:rsidR="00840863" w:rsidRDefault="00840863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İletişimi ve beden dilini etkileyen faktörlerin öğrenilmesi</w:t>
            </w:r>
          </w:p>
          <w:p w14:paraId="5989E6BF" w14:textId="77777777" w:rsidR="00840863" w:rsidRDefault="00840863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Bilinçli ve bilinçsiz algının fark edilmesi</w:t>
            </w:r>
          </w:p>
          <w:p w14:paraId="1A6600A2" w14:textId="77777777" w:rsidR="00840863" w:rsidRDefault="00840863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Duyu organları ile beden dilinin ilişkisinin fark edilmesi</w:t>
            </w:r>
          </w:p>
          <w:p w14:paraId="5633191F" w14:textId="77777777" w:rsidR="00253BB4" w:rsidRDefault="00840863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5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 ve yüz kaslarının</w:t>
            </w:r>
            <w:r w:rsidR="00253BB4" w:rsidRPr="0025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mimiklerin değerlendirilmesi</w:t>
            </w:r>
            <w:r w:rsidRPr="0025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0157A50A" w14:textId="77777777" w:rsidR="00840863" w:rsidRPr="00253BB4" w:rsidRDefault="00840863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5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Algı ve </w:t>
            </w:r>
            <w:proofErr w:type="gramStart"/>
            <w:r w:rsidRPr="0025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empatinin</w:t>
            </w:r>
            <w:proofErr w:type="gramEnd"/>
            <w:r w:rsidRPr="0025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öğrenilmesi</w:t>
            </w:r>
          </w:p>
          <w:p w14:paraId="1A631DE4" w14:textId="77777777" w:rsidR="00840863" w:rsidRDefault="00840863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Yaşam içinde beden dilinin öneminin ve kullanılmasının öğrenilmesi</w:t>
            </w:r>
          </w:p>
          <w:p w14:paraId="677E8294" w14:textId="77777777" w:rsidR="00840863" w:rsidRDefault="00840863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Farklı kültürler ve toplumlarda beden dili</w:t>
            </w:r>
            <w:r w:rsidR="006B4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nin farklılaşmasının irdelenmesi</w:t>
            </w:r>
          </w:p>
          <w:p w14:paraId="7B64496E" w14:textId="77777777" w:rsidR="006B4CDF" w:rsidRDefault="006B4CDF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dilini tamamlayan unsurların öğrenilmesi</w:t>
            </w:r>
          </w:p>
          <w:p w14:paraId="51620B6D" w14:textId="77777777" w:rsidR="006B4CDF" w:rsidRDefault="006B4CDF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Yüz ifadelerinin irdelenmesi</w:t>
            </w:r>
          </w:p>
          <w:p w14:paraId="395D4836" w14:textId="77777777" w:rsidR="006B4CDF" w:rsidRDefault="006B4CDF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dilinin öğelerinin detaylı anlamlandırılması</w:t>
            </w:r>
          </w:p>
          <w:p w14:paraId="4AA823DF" w14:textId="77777777" w:rsidR="006B4CDF" w:rsidRDefault="006B4CDF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Beden dilinin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amigdala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kortekslerle ilişkisi</w:t>
            </w:r>
          </w:p>
          <w:p w14:paraId="2F74FD33" w14:textId="77777777" w:rsidR="006B4CDF" w:rsidRDefault="00253BB4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Meslekte </w:t>
            </w:r>
            <w:r w:rsidR="006B4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dilinin rolü ve öneminin öğrenilmesi</w:t>
            </w:r>
          </w:p>
          <w:p w14:paraId="3622698A" w14:textId="77777777" w:rsidR="006B4CDF" w:rsidRDefault="006B4CDF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Kendine güvenen ve güven veren kişinin özelliklerinin öğrenilmesi</w:t>
            </w:r>
          </w:p>
          <w:p w14:paraId="6137AF11" w14:textId="77777777" w:rsidR="006B4CDF" w:rsidRDefault="00253BB4" w:rsidP="0084086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</w:t>
            </w:r>
            <w:r w:rsidR="006B4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ostur ve hayatımıza etkisi</w:t>
            </w:r>
          </w:p>
          <w:p w14:paraId="30441A82" w14:textId="77777777" w:rsidR="000A734A" w:rsidRDefault="006B4CDF" w:rsidP="0039673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B4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Somatizasyon</w:t>
            </w:r>
            <w:proofErr w:type="spellEnd"/>
            <w:r w:rsidRPr="006B4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bozuklukları ve hastalıkların fark edilmesi </w:t>
            </w:r>
          </w:p>
          <w:p w14:paraId="3FB9C651" w14:textId="77777777" w:rsidR="000A0C92" w:rsidRPr="006B4CDF" w:rsidRDefault="000A0C92" w:rsidP="0039673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Toplumda önemli bir yer edinebilmenin rolü ve önemi</w:t>
            </w:r>
          </w:p>
          <w:p w14:paraId="54F9EA24" w14:textId="77777777" w:rsidR="000A734A" w:rsidRPr="00140D7F" w:rsidRDefault="000A734A" w:rsidP="00396731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A734A" w:rsidRPr="00140D7F" w14:paraId="15191EC2" w14:textId="77777777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765B44E7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Veriliş Biçimi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14:paraId="266F40E3" w14:textId="77777777" w:rsidR="000A734A" w:rsidRPr="00140D7F" w:rsidRDefault="000A734A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color w:val="000000"/>
                <w:sz w:val="20"/>
                <w:szCs w:val="20"/>
                <w:lang w:eastAsia="tr-TR"/>
              </w:rPr>
              <w:t> </w:t>
            </w:r>
            <w:r w:rsidR="00FE0C22">
              <w:rPr>
                <w:color w:val="000000"/>
                <w:sz w:val="20"/>
                <w:szCs w:val="20"/>
                <w:lang w:eastAsia="tr-TR"/>
              </w:rPr>
              <w:t>Sunum, Anlatım ve İnteraktif değerlendirme</w:t>
            </w:r>
          </w:p>
        </w:tc>
      </w:tr>
      <w:tr w:rsidR="000A734A" w:rsidRPr="00140D7F" w14:paraId="5FCB40E7" w14:textId="77777777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</w:tcPr>
          <w:p w14:paraId="7FBDA73A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Haftalık Dağılımı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14:paraId="29C56976" w14:textId="77777777" w:rsidR="008C30EE" w:rsidRPr="008C30EE" w:rsidRDefault="008C30EE" w:rsidP="008C30EE">
            <w:pPr>
              <w:numPr>
                <w:ilvl w:val="0"/>
                <w:numId w:val="2"/>
              </w:numPr>
              <w:ind w:left="363" w:hanging="284"/>
              <w:contextualSpacing/>
              <w:rPr>
                <w:color w:val="000000"/>
                <w:sz w:val="20"/>
                <w:szCs w:val="20"/>
                <w:lang w:eastAsia="tr-TR"/>
              </w:rPr>
            </w:pPr>
            <w:r w:rsidRPr="008C30E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8C30EE">
              <w:rPr>
                <w:color w:val="000000"/>
                <w:sz w:val="20"/>
                <w:szCs w:val="20"/>
                <w:lang w:eastAsia="tr-TR"/>
              </w:rPr>
              <w:t>İletişim nedir? Sınıflandırma</w:t>
            </w:r>
            <w:r>
              <w:rPr>
                <w:color w:val="000000"/>
                <w:sz w:val="20"/>
                <w:szCs w:val="20"/>
                <w:lang w:eastAsia="tr-TR"/>
              </w:rPr>
              <w:t>,</w:t>
            </w:r>
            <w:r w:rsidRPr="008C30EE">
              <w:rPr>
                <w:color w:val="000000"/>
                <w:sz w:val="20"/>
                <w:szCs w:val="20"/>
                <w:lang w:eastAsia="tr-TR"/>
              </w:rPr>
              <w:t xml:space="preserve"> Beden dili nedir?</w:t>
            </w:r>
          </w:p>
          <w:p w14:paraId="156BA46B" w14:textId="77777777" w:rsidR="008C30EE" w:rsidRPr="008C30EE" w:rsidRDefault="008C30EE" w:rsidP="008C30E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dilinin önemi ve eğitim gerektirme nedenleri</w:t>
            </w:r>
          </w:p>
          <w:p w14:paraId="5D8F5A76" w14:textId="77777777" w:rsidR="008C30EE" w:rsidRPr="008C30EE" w:rsidRDefault="008C30EE" w:rsidP="008C30EE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C30EE">
              <w:rPr>
                <w:color w:val="000000"/>
                <w:sz w:val="20"/>
                <w:szCs w:val="20"/>
                <w:lang w:eastAsia="tr-TR"/>
              </w:rPr>
              <w:t>Beden dili nelere göre farklılaşabilir, etkileyen faktörler</w:t>
            </w:r>
          </w:p>
          <w:p w14:paraId="5F8E468B" w14:textId="77777777" w:rsidR="008C30EE" w:rsidRPr="008C30EE" w:rsidRDefault="008C30EE" w:rsidP="008C30EE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C30EE">
              <w:rPr>
                <w:color w:val="000000"/>
                <w:sz w:val="20"/>
                <w:szCs w:val="20"/>
                <w:lang w:eastAsia="tr-TR"/>
              </w:rPr>
              <w:t>Beden Dili neden kullanılır</w:t>
            </w:r>
          </w:p>
          <w:p w14:paraId="70352EFD" w14:textId="77777777" w:rsidR="008C30EE" w:rsidRPr="00122AFC" w:rsidRDefault="008C30EE" w:rsidP="00122AF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2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Beden dilinin </w:t>
            </w:r>
            <w:r w:rsidR="00AA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yaşam içindeki </w:t>
            </w:r>
            <w:r w:rsidRPr="00122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yeri ve önemi</w:t>
            </w:r>
          </w:p>
          <w:p w14:paraId="4358A0B6" w14:textId="77777777" w:rsidR="008C30EE" w:rsidRPr="008C30EE" w:rsidRDefault="008C30EE" w:rsidP="008C30EE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8C30EE">
              <w:rPr>
                <w:color w:val="000000"/>
                <w:sz w:val="20"/>
                <w:szCs w:val="20"/>
                <w:lang w:eastAsia="tr-TR"/>
              </w:rPr>
              <w:t xml:space="preserve">İletişim </w:t>
            </w:r>
            <w:proofErr w:type="spellStart"/>
            <w:r w:rsidRPr="008C30EE">
              <w:rPr>
                <w:color w:val="000000"/>
                <w:sz w:val="20"/>
                <w:szCs w:val="20"/>
                <w:lang w:eastAsia="tr-TR"/>
              </w:rPr>
              <w:t>metodları</w:t>
            </w:r>
            <w:proofErr w:type="spellEnd"/>
          </w:p>
          <w:p w14:paraId="3A1A493F" w14:textId="77777777" w:rsidR="008C30EE" w:rsidRPr="008C30EE" w:rsidRDefault="008C30EE" w:rsidP="008C30EE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C30EE">
              <w:rPr>
                <w:color w:val="000000"/>
                <w:sz w:val="20"/>
                <w:szCs w:val="20"/>
                <w:lang w:eastAsia="tr-TR"/>
              </w:rPr>
              <w:t>İletişimi etkileyen faktörler</w:t>
            </w:r>
          </w:p>
          <w:p w14:paraId="1D78DBA4" w14:textId="77777777" w:rsidR="008C30EE" w:rsidRPr="008C30EE" w:rsidRDefault="008C30EE" w:rsidP="008C30EE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C30EE">
              <w:rPr>
                <w:color w:val="000000"/>
                <w:sz w:val="20"/>
                <w:szCs w:val="20"/>
                <w:lang w:eastAsia="tr-TR"/>
              </w:rPr>
              <w:lastRenderedPageBreak/>
              <w:t>Beden Dili öğeleri</w:t>
            </w:r>
          </w:p>
          <w:p w14:paraId="408EEFAE" w14:textId="77777777" w:rsidR="008C30EE" w:rsidRPr="008C30EE" w:rsidRDefault="008C30EE" w:rsidP="008C30EE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C30EE">
              <w:rPr>
                <w:color w:val="000000"/>
                <w:sz w:val="20"/>
                <w:szCs w:val="20"/>
                <w:lang w:eastAsia="tr-TR"/>
              </w:rPr>
              <w:t>Yüz ifadelerinin irdelenmesi</w:t>
            </w:r>
          </w:p>
          <w:p w14:paraId="468DBC87" w14:textId="77777777" w:rsidR="008C30EE" w:rsidRPr="008C30EE" w:rsidRDefault="008C30EE" w:rsidP="008C30EE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8C30EE">
              <w:rPr>
                <w:color w:val="000000"/>
                <w:sz w:val="20"/>
                <w:szCs w:val="20"/>
                <w:lang w:eastAsia="tr-TR"/>
              </w:rPr>
              <w:t>İletişimin öğeleri</w:t>
            </w:r>
          </w:p>
          <w:p w14:paraId="46866A79" w14:textId="77777777" w:rsidR="008C30EE" w:rsidRPr="008C30EE" w:rsidRDefault="008C30EE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C30EE">
              <w:rPr>
                <w:color w:val="000000"/>
                <w:sz w:val="20"/>
                <w:szCs w:val="20"/>
                <w:lang w:eastAsia="tr-TR"/>
              </w:rPr>
              <w:t>İletişimde göstergeler</w:t>
            </w:r>
          </w:p>
          <w:p w14:paraId="2DAF7F39" w14:textId="77777777" w:rsidR="008C30EE" w:rsidRPr="00122AFC" w:rsidRDefault="008C30EE" w:rsidP="00122AF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2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Farklı beden duruşlarının irdelenmesi</w:t>
            </w:r>
          </w:p>
          <w:p w14:paraId="40B06A53" w14:textId="77777777" w:rsidR="00014902" w:rsidRPr="00014902" w:rsidRDefault="00014902" w:rsidP="00014902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İletişim ve beden diline ait kavramlar</w:t>
            </w:r>
          </w:p>
          <w:p w14:paraId="4AEBC9F8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Duyu organları</w:t>
            </w:r>
          </w:p>
          <w:p w14:paraId="52B00470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Bilinçli ve bilinçsiz algı</w:t>
            </w:r>
          </w:p>
          <w:p w14:paraId="45A71241" w14:textId="77777777" w:rsidR="00014902" w:rsidRPr="00014902" w:rsidRDefault="00014902" w:rsidP="00014902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 xml:space="preserve">Algı ve </w:t>
            </w:r>
            <w:proofErr w:type="gramStart"/>
            <w:r w:rsidRPr="00014902">
              <w:rPr>
                <w:color w:val="000000"/>
                <w:sz w:val="20"/>
                <w:szCs w:val="20"/>
                <w:lang w:eastAsia="tr-TR"/>
              </w:rPr>
              <w:t>empati</w:t>
            </w:r>
            <w:proofErr w:type="gramEnd"/>
          </w:p>
          <w:p w14:paraId="35743216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Beden dili öğelerinin detaylandırılması</w:t>
            </w:r>
          </w:p>
          <w:p w14:paraId="45B2541A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Yaşam içinde beden diline yansıyan özellikler</w:t>
            </w:r>
          </w:p>
          <w:p w14:paraId="655148AD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Farklı bireysel ve toplumsal özellikler</w:t>
            </w:r>
          </w:p>
          <w:p w14:paraId="7A5E0FE0" w14:textId="77777777" w:rsidR="00014902" w:rsidRPr="00014902" w:rsidRDefault="00014902" w:rsidP="00014902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Beden dilini tamamlayan unsurlar</w:t>
            </w:r>
          </w:p>
          <w:p w14:paraId="05940E52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Mimikler</w:t>
            </w:r>
          </w:p>
          <w:p w14:paraId="1BF622B4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Jestler</w:t>
            </w:r>
          </w:p>
          <w:p w14:paraId="4C9E0EBC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Mimikler ve jestleri farklılaştıran unsurlar</w:t>
            </w:r>
          </w:p>
          <w:p w14:paraId="66A816BD" w14:textId="77777777" w:rsidR="00014902" w:rsidRPr="00014902" w:rsidRDefault="00014902" w:rsidP="00014902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4902">
              <w:rPr>
                <w:color w:val="000000"/>
                <w:sz w:val="20"/>
                <w:szCs w:val="20"/>
                <w:lang w:eastAsia="tr-TR"/>
              </w:rPr>
              <w:t>Proksemik</w:t>
            </w:r>
            <w:proofErr w:type="spellEnd"/>
            <w:r w:rsidRPr="00014902">
              <w:rPr>
                <w:color w:val="000000"/>
                <w:sz w:val="20"/>
                <w:szCs w:val="20"/>
                <w:lang w:eastAsia="tr-TR"/>
              </w:rPr>
              <w:t xml:space="preserve"> (Beden dilinde )</w:t>
            </w:r>
          </w:p>
          <w:p w14:paraId="597D45B2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Mesafenin irdelenmesi</w:t>
            </w:r>
          </w:p>
          <w:p w14:paraId="35E7B33A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Toplum içinde rol tutumu</w:t>
            </w:r>
          </w:p>
          <w:p w14:paraId="14D391B0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Postur</w:t>
            </w:r>
          </w:p>
          <w:p w14:paraId="1388C9B5" w14:textId="77777777" w:rsidR="00014902" w:rsidRPr="00014902" w:rsidRDefault="00014902" w:rsidP="00014902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Yüz ifadeleri</w:t>
            </w:r>
          </w:p>
          <w:p w14:paraId="01AEE426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Anatomik olarak aktif kaslar</w:t>
            </w:r>
          </w:p>
          <w:p w14:paraId="2D732C8B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4902">
              <w:rPr>
                <w:color w:val="000000"/>
                <w:sz w:val="20"/>
                <w:szCs w:val="20"/>
                <w:lang w:eastAsia="tr-TR"/>
              </w:rPr>
              <w:t>Amigdalanın</w:t>
            </w:r>
            <w:proofErr w:type="spellEnd"/>
            <w:r w:rsidRPr="00014902">
              <w:rPr>
                <w:color w:val="000000"/>
                <w:sz w:val="20"/>
                <w:szCs w:val="20"/>
                <w:lang w:eastAsia="tr-TR"/>
              </w:rPr>
              <w:t xml:space="preserve"> rolü</w:t>
            </w:r>
          </w:p>
          <w:p w14:paraId="3680A6D1" w14:textId="77777777" w:rsidR="00AA20D4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 xml:space="preserve">Gülümsemenin değerlendirilmesi, </w:t>
            </w:r>
          </w:p>
          <w:p w14:paraId="008C7400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Semiyotik</w:t>
            </w:r>
          </w:p>
          <w:p w14:paraId="274ACFD6" w14:textId="77777777" w:rsidR="00014902" w:rsidRPr="00014902" w:rsidRDefault="00014902" w:rsidP="00014902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014902">
              <w:rPr>
                <w:color w:val="000000"/>
                <w:sz w:val="20"/>
                <w:szCs w:val="20"/>
                <w:lang w:eastAsia="tr-TR"/>
              </w:rPr>
              <w:t>Göstergeler</w:t>
            </w:r>
          </w:p>
          <w:p w14:paraId="7C14022E" w14:textId="77777777" w:rsidR="008F1FEB" w:rsidRPr="008F1FEB" w:rsidRDefault="008F1FEB" w:rsidP="008F1FEB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8F1FEB">
              <w:rPr>
                <w:color w:val="000000"/>
                <w:sz w:val="20"/>
                <w:szCs w:val="20"/>
                <w:lang w:eastAsia="tr-TR"/>
              </w:rPr>
              <w:t>Kendine güvenen ve güven veren kişinin özellikleri</w:t>
            </w:r>
          </w:p>
          <w:p w14:paraId="26A4A852" w14:textId="77777777" w:rsidR="008F1FEB" w:rsidRPr="00122AFC" w:rsidRDefault="008F1FEB" w:rsidP="00122AF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2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Beden dilinde </w:t>
            </w:r>
            <w:proofErr w:type="spellStart"/>
            <w:r w:rsidRPr="00122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Kinesik</w:t>
            </w:r>
            <w:proofErr w:type="spellEnd"/>
            <w:r w:rsidRPr="00122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22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Haptik</w:t>
            </w:r>
            <w:proofErr w:type="spellEnd"/>
          </w:p>
          <w:p w14:paraId="15DA0891" w14:textId="77777777" w:rsidR="008F1FEB" w:rsidRPr="008F1FEB" w:rsidRDefault="008F1FEB" w:rsidP="008F1FEB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F1FEB">
              <w:rPr>
                <w:color w:val="000000"/>
                <w:sz w:val="20"/>
                <w:szCs w:val="20"/>
                <w:lang w:eastAsia="tr-TR"/>
              </w:rPr>
              <w:t>Farklı ifadelerin irdelenmesi</w:t>
            </w:r>
          </w:p>
          <w:p w14:paraId="68874DAF" w14:textId="77777777" w:rsidR="008F1FEB" w:rsidRPr="008F1FEB" w:rsidRDefault="008F1FEB" w:rsidP="008F1FEB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F1FEB">
              <w:rPr>
                <w:color w:val="000000"/>
                <w:sz w:val="20"/>
                <w:szCs w:val="20"/>
                <w:lang w:eastAsia="tr-TR"/>
              </w:rPr>
              <w:t>Bakışın değerlendirilmesi</w:t>
            </w:r>
          </w:p>
          <w:p w14:paraId="29BC1675" w14:textId="77777777" w:rsidR="008F1FEB" w:rsidRPr="008F1FEB" w:rsidRDefault="008F1FEB" w:rsidP="008F1FEB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F1FEB">
              <w:rPr>
                <w:color w:val="000000"/>
                <w:sz w:val="20"/>
                <w:szCs w:val="20"/>
                <w:lang w:eastAsia="tr-TR"/>
              </w:rPr>
              <w:t>Beden dilinde ve NLP açısından göz ifadeleri</w:t>
            </w:r>
          </w:p>
          <w:p w14:paraId="2FB63EDA" w14:textId="77777777" w:rsidR="008F1FEB" w:rsidRPr="008F1FEB" w:rsidRDefault="008F1FEB" w:rsidP="008F1FEB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8F1FEB">
              <w:rPr>
                <w:color w:val="000000"/>
                <w:sz w:val="20"/>
                <w:szCs w:val="20"/>
                <w:lang w:eastAsia="tr-TR"/>
              </w:rPr>
              <w:t>Bacaklar ve kollar ve ellerin incelenmesi</w:t>
            </w:r>
          </w:p>
          <w:p w14:paraId="7D95FB72" w14:textId="77777777" w:rsidR="008F1FEB" w:rsidRPr="008F1FEB" w:rsidRDefault="008F1FEB" w:rsidP="008F1FEB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F1FEB">
              <w:rPr>
                <w:color w:val="000000"/>
                <w:sz w:val="20"/>
                <w:szCs w:val="20"/>
                <w:lang w:eastAsia="tr-TR"/>
              </w:rPr>
              <w:t>Baş hareketleri</w:t>
            </w:r>
          </w:p>
          <w:p w14:paraId="7DDC44D6" w14:textId="77777777" w:rsidR="008F1FEB" w:rsidRPr="008F1FEB" w:rsidRDefault="008F1FEB" w:rsidP="008F1FEB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F1FEB">
              <w:rPr>
                <w:color w:val="000000"/>
                <w:sz w:val="20"/>
                <w:szCs w:val="20"/>
                <w:lang w:eastAsia="tr-TR"/>
              </w:rPr>
              <w:t>Tokalaşmak</w:t>
            </w:r>
          </w:p>
          <w:p w14:paraId="0649D2D6" w14:textId="77777777" w:rsidR="008F1FEB" w:rsidRPr="008F1FEB" w:rsidRDefault="008F1FEB" w:rsidP="008F1FEB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F1FEB">
              <w:rPr>
                <w:color w:val="000000"/>
                <w:sz w:val="20"/>
                <w:szCs w:val="20"/>
                <w:lang w:eastAsia="tr-TR"/>
              </w:rPr>
              <w:t>Toplum içinde önemli roller</w:t>
            </w:r>
          </w:p>
          <w:p w14:paraId="592A106A" w14:textId="77777777" w:rsidR="008F1FEB" w:rsidRPr="008F1FEB" w:rsidRDefault="008F1FEB" w:rsidP="008F1FEB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8F1FEB">
              <w:rPr>
                <w:color w:val="000000"/>
                <w:sz w:val="20"/>
                <w:szCs w:val="20"/>
                <w:lang w:eastAsia="tr-TR"/>
              </w:rPr>
              <w:t>Jestlerin detaylandırılması</w:t>
            </w:r>
          </w:p>
          <w:p w14:paraId="3DC4A6F2" w14:textId="77777777" w:rsidR="008F1FEB" w:rsidRPr="008F1FEB" w:rsidRDefault="008F1FEB" w:rsidP="008F1FEB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F1FEB">
              <w:rPr>
                <w:color w:val="000000"/>
                <w:sz w:val="20"/>
                <w:szCs w:val="20"/>
                <w:lang w:eastAsia="tr-TR"/>
              </w:rPr>
              <w:t>Duruş ve yaklaşım</w:t>
            </w:r>
          </w:p>
          <w:p w14:paraId="3C457618" w14:textId="77777777" w:rsidR="008F1FEB" w:rsidRPr="008F1FEB" w:rsidRDefault="008F1FEB" w:rsidP="008F1FEB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F1FEB">
              <w:rPr>
                <w:color w:val="000000"/>
                <w:sz w:val="20"/>
                <w:szCs w:val="20"/>
                <w:lang w:eastAsia="tr-TR"/>
              </w:rPr>
              <w:t>Somatizasyon</w:t>
            </w:r>
            <w:proofErr w:type="spellEnd"/>
            <w:r w:rsidRPr="008F1FEB">
              <w:rPr>
                <w:color w:val="000000"/>
                <w:sz w:val="20"/>
                <w:szCs w:val="20"/>
                <w:lang w:eastAsia="tr-TR"/>
              </w:rPr>
              <w:t xml:space="preserve"> bozuklukları</w:t>
            </w:r>
          </w:p>
          <w:p w14:paraId="4FD04AF0" w14:textId="77777777" w:rsidR="00AA20D4" w:rsidRDefault="008F1FEB" w:rsidP="008F1FEB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F1FEB">
              <w:rPr>
                <w:color w:val="000000"/>
                <w:sz w:val="20"/>
                <w:szCs w:val="20"/>
                <w:lang w:eastAsia="tr-TR"/>
              </w:rPr>
              <w:t xml:space="preserve">Ağrı ve algısı </w:t>
            </w:r>
          </w:p>
          <w:p w14:paraId="04D7B953" w14:textId="77777777" w:rsidR="008F1FEB" w:rsidRPr="008F1FEB" w:rsidRDefault="008F1FEB" w:rsidP="008F1FEB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F1FEB">
              <w:rPr>
                <w:color w:val="000000"/>
                <w:sz w:val="20"/>
                <w:szCs w:val="20"/>
                <w:lang w:eastAsia="tr-TR"/>
              </w:rPr>
              <w:t>Pandomim</w:t>
            </w:r>
            <w:proofErr w:type="spellEnd"/>
          </w:p>
          <w:p w14:paraId="62ED5A5A" w14:textId="77777777" w:rsidR="008F1FEB" w:rsidRPr="008F1FEB" w:rsidRDefault="008F1FEB" w:rsidP="008F1FEB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F1FEB">
              <w:rPr>
                <w:color w:val="000000"/>
                <w:sz w:val="20"/>
                <w:szCs w:val="20"/>
                <w:lang w:eastAsia="tr-TR"/>
              </w:rPr>
              <w:t>Beden diline bütünsel bakış</w:t>
            </w:r>
          </w:p>
          <w:p w14:paraId="46B0072F" w14:textId="77777777" w:rsidR="008F1FEB" w:rsidRPr="008F1FEB" w:rsidRDefault="008F1FEB" w:rsidP="008F1FEB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F1FEB">
              <w:rPr>
                <w:color w:val="000000"/>
                <w:sz w:val="20"/>
                <w:szCs w:val="20"/>
                <w:lang w:eastAsia="tr-TR"/>
              </w:rPr>
              <w:t>Farklı yaklaşımlar ve kavramlarla beden dilini birleştirmek</w:t>
            </w:r>
          </w:p>
          <w:p w14:paraId="6A1083C4" w14:textId="77777777" w:rsidR="008F1FEB" w:rsidRPr="008F1FEB" w:rsidRDefault="008F1FEB" w:rsidP="008F1FEB">
            <w:pPr>
              <w:ind w:left="720"/>
              <w:rPr>
                <w:color w:val="000000"/>
                <w:sz w:val="20"/>
                <w:szCs w:val="20"/>
                <w:lang w:eastAsia="tr-TR"/>
              </w:rPr>
            </w:pPr>
            <w:r w:rsidRPr="008F1FEB">
              <w:rPr>
                <w:color w:val="000000"/>
                <w:sz w:val="20"/>
                <w:szCs w:val="20"/>
                <w:lang w:eastAsia="tr-TR"/>
              </w:rPr>
              <w:t>Toplumda daha fark edilebilir olmak</w:t>
            </w:r>
          </w:p>
          <w:p w14:paraId="169BF369" w14:textId="77777777" w:rsidR="008C30EE" w:rsidRPr="00140D7F" w:rsidRDefault="008C30EE" w:rsidP="008C30EE">
            <w:pPr>
              <w:contextualSpacing/>
              <w:rPr>
                <w:color w:val="000000"/>
                <w:sz w:val="20"/>
                <w:szCs w:val="20"/>
                <w:lang w:eastAsia="tr-TR"/>
              </w:rPr>
            </w:pPr>
          </w:p>
          <w:p w14:paraId="77D5CA9F" w14:textId="77777777" w:rsidR="000A734A" w:rsidRPr="00140D7F" w:rsidRDefault="000A734A" w:rsidP="008F1FEB">
            <w:pPr>
              <w:contextualSpacing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A734A" w:rsidRPr="00140D7F" w14:paraId="072AFFBA" w14:textId="77777777" w:rsidTr="00396731">
        <w:trPr>
          <w:trHeight w:val="153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1385C399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Öğretim Faaliyetleri</w:t>
            </w:r>
          </w:p>
          <w:p w14:paraId="0DAD8AB8" w14:textId="77777777" w:rsidR="000A734A" w:rsidRPr="00140D7F" w:rsidRDefault="000A734A" w:rsidP="00396731">
            <w:pPr>
              <w:rPr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Cs/>
                <w:i/>
                <w:color w:val="000000"/>
                <w:sz w:val="20"/>
                <w:szCs w:val="20"/>
                <w:lang w:eastAsia="tr-TR"/>
              </w:rPr>
              <w:t>(Burada belirtilen faaliyetler için harcanan zaman krediyi belirleyecektir. Dikkatli doldurulması gerekmektedir.)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14:paraId="55AF68EB" w14:textId="6B3C13A0" w:rsidR="000A734A" w:rsidRPr="00140D7F" w:rsidRDefault="000A734A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color w:val="000000"/>
                <w:sz w:val="20"/>
                <w:szCs w:val="20"/>
                <w:lang w:eastAsia="tr-TR"/>
              </w:rPr>
              <w:t>Haftalık teorik ders saati</w:t>
            </w:r>
            <w:r w:rsidR="00FE0C22">
              <w:rPr>
                <w:color w:val="000000"/>
                <w:sz w:val="20"/>
                <w:szCs w:val="20"/>
                <w:lang w:eastAsia="tr-TR"/>
              </w:rPr>
              <w:t xml:space="preserve">: </w:t>
            </w:r>
            <w:r w:rsidR="002B46AD">
              <w:rPr>
                <w:color w:val="000000"/>
                <w:sz w:val="20"/>
                <w:szCs w:val="20"/>
                <w:lang w:eastAsia="tr-TR"/>
              </w:rPr>
              <w:t>2</w:t>
            </w:r>
            <w:r w:rsidR="00B4614F">
              <w:rPr>
                <w:color w:val="000000"/>
                <w:sz w:val="20"/>
                <w:szCs w:val="20"/>
                <w:lang w:eastAsia="tr-TR"/>
              </w:rPr>
              <w:t xml:space="preserve"> saat</w:t>
            </w:r>
          </w:p>
          <w:p w14:paraId="4558E26D" w14:textId="77777777" w:rsidR="000A734A" w:rsidRPr="00140D7F" w:rsidRDefault="000A734A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color w:val="000000"/>
                <w:sz w:val="20"/>
                <w:szCs w:val="20"/>
                <w:lang w:eastAsia="tr-TR"/>
              </w:rPr>
              <w:t>Haftalık uygulamalı ders saati</w:t>
            </w:r>
          </w:p>
          <w:p w14:paraId="7DF34E61" w14:textId="73F4A14A" w:rsidR="000A734A" w:rsidRPr="00F16405" w:rsidRDefault="000A734A" w:rsidP="00396731">
            <w:pPr>
              <w:rPr>
                <w:sz w:val="20"/>
                <w:szCs w:val="20"/>
                <w:lang w:eastAsia="tr-TR"/>
              </w:rPr>
            </w:pPr>
            <w:r w:rsidRPr="00140D7F">
              <w:rPr>
                <w:color w:val="000000"/>
                <w:sz w:val="20"/>
                <w:szCs w:val="20"/>
                <w:lang w:eastAsia="tr-TR"/>
              </w:rPr>
              <w:t>Okuma Faaliyetleri</w:t>
            </w:r>
            <w:r w:rsidR="002B46AD">
              <w:rPr>
                <w:color w:val="000000"/>
                <w:sz w:val="20"/>
                <w:szCs w:val="20"/>
                <w:lang w:eastAsia="tr-TR"/>
              </w:rPr>
              <w:t xml:space="preserve">: </w:t>
            </w:r>
            <w:r w:rsidR="00223603">
              <w:rPr>
                <w:sz w:val="20"/>
                <w:szCs w:val="20"/>
                <w:lang w:eastAsia="tr-TR"/>
              </w:rPr>
              <w:t>2</w:t>
            </w:r>
            <w:r w:rsidR="00CF6D27">
              <w:rPr>
                <w:sz w:val="20"/>
                <w:szCs w:val="20"/>
                <w:lang w:eastAsia="tr-TR"/>
              </w:rPr>
              <w:t>saat</w:t>
            </w:r>
            <w:r w:rsidR="00F278A4" w:rsidRPr="00F16405">
              <w:rPr>
                <w:sz w:val="20"/>
                <w:szCs w:val="20"/>
                <w:lang w:eastAsia="tr-TR"/>
              </w:rPr>
              <w:t xml:space="preserve">/ </w:t>
            </w:r>
            <w:r w:rsidR="00CF6D27">
              <w:rPr>
                <w:sz w:val="20"/>
                <w:szCs w:val="20"/>
                <w:lang w:eastAsia="tr-TR"/>
              </w:rPr>
              <w:t>3</w:t>
            </w:r>
            <w:r w:rsidR="00F278A4" w:rsidRPr="00F16405">
              <w:rPr>
                <w:sz w:val="20"/>
                <w:szCs w:val="20"/>
                <w:lang w:eastAsia="tr-TR"/>
              </w:rPr>
              <w:t>hafta</w:t>
            </w:r>
          </w:p>
          <w:p w14:paraId="7A12D6D2" w14:textId="4BAE1BCA" w:rsidR="000A734A" w:rsidRPr="00F16405" w:rsidRDefault="000A734A" w:rsidP="00396731">
            <w:pPr>
              <w:rPr>
                <w:sz w:val="20"/>
                <w:szCs w:val="20"/>
                <w:lang w:eastAsia="tr-TR"/>
              </w:rPr>
            </w:pPr>
            <w:r w:rsidRPr="00140D7F">
              <w:rPr>
                <w:color w:val="000000"/>
                <w:sz w:val="20"/>
                <w:szCs w:val="20"/>
                <w:lang w:eastAsia="tr-TR"/>
              </w:rPr>
              <w:t>İnternetten tarama, kütüphane çalışması</w:t>
            </w:r>
            <w:r w:rsidR="002B46AD">
              <w:rPr>
                <w:color w:val="000000"/>
                <w:sz w:val="20"/>
                <w:szCs w:val="20"/>
                <w:lang w:eastAsia="tr-TR"/>
              </w:rPr>
              <w:t xml:space="preserve">: </w:t>
            </w:r>
            <w:r w:rsidR="00223603">
              <w:rPr>
                <w:sz w:val="20"/>
                <w:szCs w:val="20"/>
                <w:lang w:eastAsia="tr-TR"/>
              </w:rPr>
              <w:t>2</w:t>
            </w:r>
            <w:r w:rsidR="00CF6D27">
              <w:rPr>
                <w:sz w:val="20"/>
                <w:szCs w:val="20"/>
                <w:lang w:eastAsia="tr-TR"/>
              </w:rPr>
              <w:t>saat</w:t>
            </w:r>
            <w:r w:rsidR="00F16405">
              <w:rPr>
                <w:sz w:val="20"/>
                <w:szCs w:val="20"/>
                <w:lang w:eastAsia="tr-TR"/>
              </w:rPr>
              <w:t xml:space="preserve">/ </w:t>
            </w:r>
            <w:r w:rsidR="00CF6D27">
              <w:rPr>
                <w:sz w:val="20"/>
                <w:szCs w:val="20"/>
                <w:lang w:eastAsia="tr-TR"/>
              </w:rPr>
              <w:t>3</w:t>
            </w:r>
            <w:r w:rsidR="00F16405">
              <w:rPr>
                <w:sz w:val="20"/>
                <w:szCs w:val="20"/>
                <w:lang w:eastAsia="tr-TR"/>
              </w:rPr>
              <w:t>hafta</w:t>
            </w:r>
          </w:p>
          <w:p w14:paraId="3FC83298" w14:textId="77777777" w:rsidR="000A734A" w:rsidRPr="00140D7F" w:rsidRDefault="000A734A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color w:val="000000"/>
                <w:sz w:val="20"/>
                <w:szCs w:val="20"/>
                <w:lang w:eastAsia="tr-TR"/>
              </w:rPr>
              <w:t>Materyal tasarlama, uygulama</w:t>
            </w:r>
          </w:p>
          <w:p w14:paraId="7E49D83E" w14:textId="77777777" w:rsidR="000A734A" w:rsidRPr="00140D7F" w:rsidRDefault="000A734A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color w:val="000000"/>
                <w:sz w:val="20"/>
                <w:szCs w:val="20"/>
                <w:lang w:eastAsia="tr-TR"/>
              </w:rPr>
              <w:t>Rapor hazırlama</w:t>
            </w:r>
          </w:p>
          <w:p w14:paraId="71F9B95B" w14:textId="77777777" w:rsidR="000A734A" w:rsidRPr="00140D7F" w:rsidRDefault="000A734A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color w:val="000000"/>
                <w:sz w:val="20"/>
                <w:szCs w:val="20"/>
                <w:lang w:eastAsia="tr-TR"/>
              </w:rPr>
              <w:t>Sunu hazırlama</w:t>
            </w:r>
          </w:p>
          <w:p w14:paraId="1448DB90" w14:textId="77777777" w:rsidR="000A734A" w:rsidRPr="00140D7F" w:rsidRDefault="000A734A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color w:val="000000"/>
                <w:sz w:val="20"/>
                <w:szCs w:val="20"/>
                <w:lang w:eastAsia="tr-TR"/>
              </w:rPr>
              <w:t>Sunum</w:t>
            </w:r>
          </w:p>
          <w:p w14:paraId="5679FE1A" w14:textId="7C4C233F" w:rsidR="00CF6D27" w:rsidRDefault="000A734A" w:rsidP="00CF6D27">
            <w:pPr>
              <w:rPr>
                <w:color w:val="FF0000"/>
                <w:sz w:val="20"/>
                <w:szCs w:val="20"/>
                <w:lang w:eastAsia="tr-TR"/>
              </w:rPr>
            </w:pPr>
            <w:r w:rsidRPr="00140D7F">
              <w:rPr>
                <w:color w:val="000000"/>
                <w:sz w:val="20"/>
                <w:szCs w:val="20"/>
                <w:lang w:eastAsia="tr-TR"/>
              </w:rPr>
              <w:t>Ara sınav ve ara sınava hazırlık</w:t>
            </w:r>
            <w:r w:rsidR="002B46AD">
              <w:rPr>
                <w:color w:val="000000"/>
                <w:sz w:val="20"/>
                <w:szCs w:val="20"/>
                <w:lang w:eastAsia="tr-TR"/>
              </w:rPr>
              <w:t xml:space="preserve">: </w:t>
            </w:r>
            <w:r w:rsidR="00223603">
              <w:rPr>
                <w:color w:val="000000"/>
                <w:sz w:val="20"/>
                <w:szCs w:val="20"/>
                <w:lang w:eastAsia="tr-TR"/>
              </w:rPr>
              <w:t>5</w:t>
            </w:r>
            <w:r w:rsidR="00CF6D27">
              <w:rPr>
                <w:color w:val="000000"/>
                <w:sz w:val="20"/>
                <w:szCs w:val="20"/>
                <w:lang w:eastAsia="tr-TR"/>
              </w:rPr>
              <w:t>saat/1hafta</w:t>
            </w:r>
          </w:p>
          <w:p w14:paraId="27C9E38A" w14:textId="3F87722B" w:rsidR="000A734A" w:rsidRPr="00140D7F" w:rsidRDefault="000A734A" w:rsidP="00CF6D27">
            <w:pPr>
              <w:rPr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color w:val="000000"/>
                <w:sz w:val="20"/>
                <w:szCs w:val="20"/>
                <w:lang w:eastAsia="tr-TR"/>
              </w:rPr>
              <w:t>Final sınavı ve final sınavına hazırlık</w:t>
            </w:r>
            <w:r w:rsidR="00223603">
              <w:rPr>
                <w:color w:val="000000"/>
                <w:sz w:val="20"/>
                <w:szCs w:val="20"/>
                <w:lang w:eastAsia="tr-TR"/>
              </w:rPr>
              <w:t>: 5</w:t>
            </w:r>
            <w:r w:rsidR="00CF6D27">
              <w:rPr>
                <w:color w:val="000000"/>
                <w:sz w:val="20"/>
                <w:szCs w:val="20"/>
                <w:lang w:eastAsia="tr-TR"/>
              </w:rPr>
              <w:t>saat/1hafta</w:t>
            </w:r>
          </w:p>
        </w:tc>
      </w:tr>
      <w:tr w:rsidR="000A734A" w:rsidRPr="00140D7F" w14:paraId="5E80CDA1" w14:textId="77777777" w:rsidTr="00396731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17A126D7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Değerlendirme Ölçütleri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0A734A" w:rsidRPr="00140D7F" w14:paraId="6DA57A96" w14:textId="77777777" w:rsidTr="00396731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14:paraId="1C5BB649" w14:textId="77777777" w:rsidR="000A734A" w:rsidRPr="00140D7F" w:rsidRDefault="000A734A" w:rsidP="00396731">
                  <w:pPr>
                    <w:jc w:val="center"/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056CE07F" w14:textId="77777777" w:rsidR="000A734A" w:rsidRPr="00140D7F" w:rsidRDefault="000A734A" w:rsidP="00396731">
                  <w:pPr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b/>
                      <w:sz w:val="20"/>
                      <w:szCs w:val="20"/>
                      <w:lang w:eastAsia="tr-TR"/>
                    </w:rPr>
                    <w:t>Sayısı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CED10AC" w14:textId="77777777" w:rsidR="000A734A" w:rsidRPr="00140D7F" w:rsidRDefault="000A734A" w:rsidP="00396731">
                  <w:pPr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b/>
                      <w:sz w:val="20"/>
                      <w:szCs w:val="20"/>
                      <w:lang w:eastAsia="tr-TR"/>
                    </w:rPr>
                    <w:t>Toplam Katkısı (%)</w:t>
                  </w:r>
                </w:p>
              </w:tc>
            </w:tr>
            <w:tr w:rsidR="000A734A" w:rsidRPr="00140D7F" w14:paraId="2AD02147" w14:textId="77777777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005CC01C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sz w:val="20"/>
                      <w:szCs w:val="20"/>
                      <w:lang w:eastAsia="tr-TR"/>
                    </w:rPr>
                    <w:t>Ara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142B024" w14:textId="77777777" w:rsidR="000A734A" w:rsidRPr="00140D7F" w:rsidRDefault="002E2E87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66C10DF" w14:textId="77777777" w:rsidR="000A734A" w:rsidRPr="00140D7F" w:rsidRDefault="002E2E87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</w:tr>
            <w:tr w:rsidR="000A734A" w:rsidRPr="00140D7F" w14:paraId="55402BDC" w14:textId="77777777" w:rsidTr="00396731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0D996D00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sz w:val="20"/>
                      <w:szCs w:val="20"/>
                      <w:lang w:eastAsia="tr-TR"/>
                    </w:rPr>
                    <w:t>Ödev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1F7420F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15AE27F9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A734A" w:rsidRPr="00140D7F" w14:paraId="3A3A4AB1" w14:textId="77777777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19DF7DCD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sz w:val="20"/>
                      <w:szCs w:val="20"/>
                      <w:lang w:eastAsia="tr-TR"/>
                    </w:rPr>
                    <w:lastRenderedPageBreak/>
                    <w:t>Uygulama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2DE9E403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00DD05F5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A734A" w:rsidRPr="00140D7F" w14:paraId="764D6C4A" w14:textId="77777777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6950351A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sz w:val="20"/>
                      <w:szCs w:val="20"/>
                      <w:lang w:eastAsia="tr-TR"/>
                    </w:rPr>
                    <w:t>Projeler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51212B7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6164E260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A734A" w:rsidRPr="00140D7F" w14:paraId="7F3AD926" w14:textId="77777777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134056E9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sz w:val="20"/>
                      <w:szCs w:val="20"/>
                      <w:lang w:eastAsia="tr-TR"/>
                    </w:rPr>
                    <w:t>Pratik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2652DE38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5423DF50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A734A" w:rsidRPr="00140D7F" w14:paraId="4CE67689" w14:textId="77777777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0FA985E3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sz w:val="20"/>
                      <w:szCs w:val="20"/>
                      <w:lang w:eastAsia="tr-TR"/>
                    </w:rPr>
                    <w:t>Kısa Sınav</w:t>
                  </w:r>
                </w:p>
                <w:p w14:paraId="75820B56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18F9D316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4323BBBF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A734A" w:rsidRPr="00140D7F" w14:paraId="229F6B9B" w14:textId="77777777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405E520B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140D7F">
                    <w:rPr>
                      <w:sz w:val="20"/>
                      <w:szCs w:val="20"/>
                      <w:lang w:eastAsia="tr-TR"/>
                    </w:rPr>
                    <w:t>Dönemiçi</w:t>
                  </w:r>
                  <w:proofErr w:type="spellEnd"/>
                  <w:r w:rsidRPr="00140D7F">
                    <w:rPr>
                      <w:sz w:val="20"/>
                      <w:szCs w:val="20"/>
                      <w:lang w:eastAsia="tr-TR"/>
                    </w:rPr>
                    <w:t xml:space="preserve"> Çalışmaların Yıl İçi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D7E3587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6DD86B75" w14:textId="5C0144B8" w:rsidR="000A734A" w:rsidRPr="00140D7F" w:rsidRDefault="009C1F68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</w:tr>
            <w:tr w:rsidR="000A734A" w:rsidRPr="00140D7F" w14:paraId="2C49DBDC" w14:textId="77777777" w:rsidTr="00396731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58EFD5C6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sz w:val="20"/>
                      <w:szCs w:val="20"/>
                      <w:lang w:eastAsia="tr-TR"/>
                    </w:rPr>
                    <w:t>Finalin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3E8FD2D" w14:textId="77777777" w:rsidR="000A734A" w:rsidRPr="00140D7F" w:rsidRDefault="002E2E87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C455E93" w14:textId="77777777" w:rsidR="000A734A" w:rsidRPr="00140D7F" w:rsidRDefault="006B7E9C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</w:tr>
            <w:tr w:rsidR="000A734A" w:rsidRPr="00140D7F" w14:paraId="6AA70FBD" w14:textId="77777777" w:rsidTr="00396731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28845214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sz w:val="20"/>
                      <w:szCs w:val="20"/>
                      <w:lang w:eastAsia="tr-TR"/>
                    </w:rPr>
                    <w:t>Devam Durumu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74D83DB" w14:textId="77777777" w:rsidR="000A734A" w:rsidRPr="00140D7F" w:rsidRDefault="000A734A" w:rsidP="00396731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73C86A68" w14:textId="592C89BA" w:rsidR="000A734A" w:rsidRPr="00140D7F" w:rsidRDefault="006B7E9C" w:rsidP="009C1F68">
                  <w:pPr>
                    <w:rPr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</w:t>
                  </w:r>
                  <w:r w:rsidR="00CF6D27">
                    <w:rPr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</w:tr>
          </w:tbl>
          <w:p w14:paraId="2613BE85" w14:textId="77777777" w:rsidR="000A734A" w:rsidRPr="00140D7F" w:rsidRDefault="000A734A" w:rsidP="00396731">
            <w:pPr>
              <w:rPr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A734A" w:rsidRPr="00140D7F" w14:paraId="4CFDA4DA" w14:textId="77777777" w:rsidTr="00396731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</w:tcPr>
          <w:p w14:paraId="0E5D871D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Dersin İş Yükü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840"/>
              <w:gridCol w:w="940"/>
              <w:gridCol w:w="1100"/>
            </w:tblGrid>
            <w:tr w:rsidR="000A734A" w:rsidRPr="00140D7F" w14:paraId="2B1E6912" w14:textId="77777777" w:rsidTr="00396731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35150D0C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03A250F7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0508D1C6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3E645BB1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Dönem Sonu Toplam İş Yükü</w:t>
                  </w:r>
                </w:p>
              </w:tc>
            </w:tr>
            <w:tr w:rsidR="000A734A" w:rsidRPr="00140D7F" w14:paraId="68441DE9" w14:textId="77777777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1B43A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E2FE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7742D5">
                    <w:rPr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026E1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2E2E87">
                    <w:rPr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06233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6B7E9C">
                    <w:rPr>
                      <w:color w:val="000000"/>
                      <w:sz w:val="18"/>
                      <w:szCs w:val="18"/>
                      <w:lang w:eastAsia="tr-TR"/>
                    </w:rPr>
                    <w:t>32</w:t>
                  </w:r>
                </w:p>
              </w:tc>
            </w:tr>
            <w:tr w:rsidR="000A734A" w:rsidRPr="00140D7F" w14:paraId="41BEE31B" w14:textId="77777777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C5641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5B096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45472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846C0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0A734A" w:rsidRPr="00140D7F" w14:paraId="425A3DD9" w14:textId="77777777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B54DB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32B6D" w14:textId="6773ECC1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4614F">
                    <w:rPr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5D494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7742D5">
                    <w:rPr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925C2" w14:textId="14C466CD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4614F">
                    <w:rPr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</w:tr>
            <w:tr w:rsidR="000A734A" w:rsidRPr="00140D7F" w14:paraId="5DD41049" w14:textId="77777777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3746B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5E464" w14:textId="539D4DF9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4614F">
                    <w:rPr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7C106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7742D5">
                    <w:rPr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4BDDA" w14:textId="2CE1AA03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4614F">
                    <w:rPr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</w:tr>
            <w:tr w:rsidR="000A734A" w:rsidRPr="00140D7F" w14:paraId="59216D7A" w14:textId="77777777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1B449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E2059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BC947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5858D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0A734A" w:rsidRPr="00140D7F" w14:paraId="40B48775" w14:textId="77777777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1D9E1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0708C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A5C3D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15E89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0A734A" w:rsidRPr="00140D7F" w14:paraId="0F4F8A9E" w14:textId="77777777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D7D9A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85E94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1213E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51A51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0A734A" w:rsidRPr="00140D7F" w14:paraId="5A2E1F97" w14:textId="77777777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5862B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9175C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1E216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B52A3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0A734A" w:rsidRPr="00140D7F" w14:paraId="382B922F" w14:textId="77777777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EBEBF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86587" w14:textId="4E658D5C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9C1F68">
                    <w:rPr>
                      <w:sz w:val="18"/>
                      <w:szCs w:val="18"/>
                      <w:lang w:eastAsia="tr-TR"/>
                    </w:rPr>
                    <w:t> </w:t>
                  </w:r>
                  <w:r w:rsidR="009C1F68" w:rsidRPr="009C1F68">
                    <w:rPr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BB21A" w14:textId="6682BFEA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4614F">
                    <w:rPr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C62EA" w14:textId="2674B651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4614F">
                    <w:rPr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</w:tr>
            <w:tr w:rsidR="000A734A" w:rsidRPr="00140D7F" w14:paraId="7D143D22" w14:textId="77777777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3F37B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0B0CB" w14:textId="21F8C5F2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9C1F68">
                    <w:rPr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B2001" w14:textId="222973E3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4614F">
                    <w:rPr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7B268" w14:textId="4AC8DEC5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4614F">
                    <w:rPr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</w:tr>
            <w:tr w:rsidR="000A734A" w:rsidRPr="00140D7F" w14:paraId="4C1F7A6E" w14:textId="77777777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A3D36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AFDD5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8BD95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DB180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0A734A" w:rsidRPr="00140D7F" w14:paraId="58B5BBE7" w14:textId="77777777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89C69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548CD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6C699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DCB87" w14:textId="594CB492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4614F">
                    <w:rPr>
                      <w:color w:val="000000"/>
                      <w:sz w:val="18"/>
                      <w:szCs w:val="18"/>
                      <w:lang w:eastAsia="tr-TR"/>
                    </w:rPr>
                    <w:t>54</w:t>
                  </w:r>
                </w:p>
              </w:tc>
            </w:tr>
            <w:tr w:rsidR="000A734A" w:rsidRPr="00140D7F" w14:paraId="6B13732B" w14:textId="77777777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68028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F664E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4AE21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90221" w14:textId="7B53F5EC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4614F">
                    <w:rPr>
                      <w:color w:val="000000"/>
                      <w:sz w:val="18"/>
                      <w:szCs w:val="18"/>
                      <w:lang w:eastAsia="tr-TR"/>
                    </w:rPr>
                    <w:t>54</w:t>
                  </w:r>
                  <w:r w:rsidR="006B7E9C">
                    <w:rPr>
                      <w:color w:val="000000"/>
                      <w:sz w:val="18"/>
                      <w:szCs w:val="18"/>
                      <w:lang w:eastAsia="tr-TR"/>
                    </w:rPr>
                    <w:t>/25</w:t>
                  </w:r>
                </w:p>
              </w:tc>
            </w:tr>
            <w:tr w:rsidR="000A734A" w:rsidRPr="00140D7F" w14:paraId="36A3C6C5" w14:textId="77777777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627E3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525A1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15620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1CBC9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  <w:lang w:eastAsia="tr-TR"/>
                    </w:rPr>
                  </w:pPr>
                  <w:r w:rsidRPr="00140D7F">
                    <w:rPr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6B7E9C">
                    <w:rPr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</w:tbl>
          <w:p w14:paraId="440D4ADC" w14:textId="77777777" w:rsidR="000A734A" w:rsidRPr="00140D7F" w:rsidRDefault="000A734A" w:rsidP="00396731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</w:tr>
      <w:tr w:rsidR="000A734A" w:rsidRPr="00140D7F" w14:paraId="0D587B19" w14:textId="77777777" w:rsidTr="00396731">
        <w:trPr>
          <w:trHeight w:val="163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39AA0B40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Ders Çıktıları ile Program Çıktıları Arasındaki Katkı Düzeyi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tbl>
            <w:tblPr>
              <w:tblW w:w="440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053"/>
              <w:gridCol w:w="240"/>
              <w:gridCol w:w="240"/>
              <w:gridCol w:w="335"/>
              <w:gridCol w:w="240"/>
              <w:gridCol w:w="335"/>
            </w:tblGrid>
            <w:tr w:rsidR="000A734A" w:rsidRPr="00140D7F" w14:paraId="7F82D027" w14:textId="77777777" w:rsidTr="004A4FC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99889" w14:textId="77777777" w:rsidR="00D7140C" w:rsidRDefault="00D7140C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tr-TR"/>
                    </w:rPr>
                    <w:t>TYYÇ Lisans</w:t>
                  </w:r>
                </w:p>
                <w:p w14:paraId="4B7E57BD" w14:textId="751D8CB8" w:rsidR="000A734A" w:rsidRPr="00140D7F" w:rsidRDefault="00D7140C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tr-TR"/>
                    </w:rPr>
                    <w:t>6.düzey</w:t>
                  </w: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8BE0F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color w:val="000000"/>
                      <w:sz w:val="20"/>
                      <w:szCs w:val="20"/>
                      <w:lang w:eastAsia="tr-TR"/>
                    </w:rPr>
                    <w:t>Program Çıktıları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01B78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A9226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5A78D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9ADB5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9B85F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0A734A" w:rsidRPr="00140D7F" w14:paraId="7CA27A86" w14:textId="77777777" w:rsidTr="004133A5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8587C" w14:textId="5E8FEA06" w:rsidR="008D4934" w:rsidRPr="00140D7F" w:rsidRDefault="00D7140C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E771AE" w14:textId="72B2719B" w:rsidR="000A734A" w:rsidRPr="008D4934" w:rsidRDefault="000A734A" w:rsidP="004133A5">
                  <w:pPr>
                    <w:framePr w:hSpace="142" w:wrap="around" w:vAnchor="text" w:hAnchor="margin" w:xAlign="center" w:y="1"/>
                    <w:spacing w:after="160" w:line="259" w:lineRule="auto"/>
                    <w:rPr>
                      <w:rFonts w:eastAsia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00D184" w14:textId="1B5A4FC1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727C5C" w14:textId="2C64353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19B33B" w14:textId="4BE507AC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FDC828" w14:textId="50258ED3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F48BC2" w14:textId="6351B1F9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A734A" w:rsidRPr="00140D7F" w14:paraId="5465742C" w14:textId="77777777" w:rsidTr="004133A5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35A00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E05418" w14:textId="0E078A3E" w:rsidR="008D4934" w:rsidRPr="008D4934" w:rsidRDefault="008D4934" w:rsidP="004133A5">
                  <w:pPr>
                    <w:pStyle w:val="NormalWeb"/>
                    <w:framePr w:hSpace="142" w:wrap="around" w:vAnchor="text" w:hAnchor="margin" w:xAlign="center" w:y="1"/>
                    <w:shd w:val="clear" w:color="auto" w:fill="F8F8F8"/>
                    <w:spacing w:before="75" w:beforeAutospacing="0" w:after="0" w:afterAutospacing="0"/>
                    <w:ind w:right="150" w:firstLine="7"/>
                    <w:rPr>
                      <w:b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06E8FF" w14:textId="102141CF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25636B" w14:textId="01A0C7E5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3BF1D" w14:textId="600D847E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A77AB4" w14:textId="72591F2A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1B0397" w14:textId="42BD46FD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A734A" w:rsidRPr="00140D7F" w14:paraId="5D6422AF" w14:textId="77777777" w:rsidTr="004133A5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6A9CA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4C9ED3" w14:textId="0B340935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75C278" w14:textId="0526D2E1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B249CF" w14:textId="5A6F9152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C690B3" w14:textId="7A95A889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A9D84C" w14:textId="2E7FDEDE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BE16F" w14:textId="66E65CB8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A734A" w:rsidRPr="00140D7F" w14:paraId="230ADC7E" w14:textId="77777777" w:rsidTr="004133A5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378BA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8B59A6" w14:textId="580ADBB2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FB2C98" w14:textId="4DEB2D40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EA7D4A" w14:textId="366EA636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550F5" w14:textId="26917CD4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8F8F03" w14:textId="42B4A101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6E2EEB" w14:textId="3D74BE48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A734A" w:rsidRPr="00140D7F" w14:paraId="196938EB" w14:textId="77777777" w:rsidTr="004133A5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98F8F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C54D38" w14:textId="770C39DB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304951" w14:textId="60341E0E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97872" w14:textId="3A5EC18D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EAD52" w14:textId="4D57BF9D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BD8A9" w14:textId="25D73D4F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53BC3D" w14:textId="5233BC9A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A734A" w:rsidRPr="00140D7F" w14:paraId="0F61A72C" w14:textId="77777777" w:rsidTr="004133A5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95128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B57CE" w14:textId="350FADE4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143F72" w14:textId="3A16E455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D2C871" w14:textId="3CCDB148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604A39" w14:textId="07074423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C6F3C" w14:textId="0E7058B1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141476" w14:textId="4A71E523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A734A" w:rsidRPr="00140D7F" w14:paraId="75AAEB6F" w14:textId="77777777" w:rsidTr="004133A5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6EE38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FDACC5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9AD8D" w14:textId="3E6429E4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3C599" w14:textId="6F377A85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207471" w14:textId="4DB33650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0089D" w14:textId="5E892091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F748A6" w14:textId="1B426E2B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A734A" w:rsidRPr="00140D7F" w14:paraId="7A5AE4CD" w14:textId="77777777" w:rsidTr="004133A5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6E714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 w:rsidRPr="00140D7F">
                    <w:rPr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ABB784" w14:textId="77777777" w:rsidR="000A734A" w:rsidRPr="00140D7F" w:rsidRDefault="000A734A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AC2735" w14:textId="7CF425A0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68F771" w14:textId="62D0BD1E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E9860F" w14:textId="546932DA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8EFC0" w14:textId="7B5A5B30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A26DCC" w14:textId="23A7E71F" w:rsidR="000A734A" w:rsidRPr="00140D7F" w:rsidRDefault="000A734A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F378B" w:rsidRPr="00140D7F" w14:paraId="7A589222" w14:textId="77777777" w:rsidTr="004A4FC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8876F" w14:textId="77777777" w:rsidR="006F378B" w:rsidRPr="00140D7F" w:rsidRDefault="006F378B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4063A6" w14:textId="77777777" w:rsidR="006F378B" w:rsidRPr="00140D7F" w:rsidRDefault="006F378B" w:rsidP="004133A5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BA53B" w14:textId="77777777" w:rsidR="006F378B" w:rsidRPr="00140D7F" w:rsidRDefault="006F378B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3E9EAD" w14:textId="77777777" w:rsidR="006F378B" w:rsidRPr="00140D7F" w:rsidRDefault="006F378B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5A2F4F" w14:textId="77777777" w:rsidR="006F378B" w:rsidRPr="00140D7F" w:rsidRDefault="006F378B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D5C916" w14:textId="77777777" w:rsidR="006F378B" w:rsidRPr="00140D7F" w:rsidRDefault="006F378B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900D3C" w14:textId="3D546363" w:rsidR="006F378B" w:rsidRPr="00140D7F" w:rsidRDefault="006F378B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F378B" w:rsidRPr="00140D7F" w14:paraId="0A1F65F1" w14:textId="77777777" w:rsidTr="004A4FC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EB0C4D" w14:textId="77777777" w:rsidR="006F378B" w:rsidRPr="00140D7F" w:rsidRDefault="006F378B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2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43B9D0" w14:textId="5EE0DD49" w:rsidR="006F378B" w:rsidRPr="00117E01" w:rsidRDefault="006F378B" w:rsidP="004133A5">
                  <w:pPr>
                    <w:pStyle w:val="NormalWeb"/>
                    <w:framePr w:hSpace="142" w:wrap="around" w:vAnchor="text" w:hAnchor="margin" w:xAlign="center" w:y="1"/>
                    <w:shd w:val="clear" w:color="auto" w:fill="F8F8F8"/>
                    <w:spacing w:before="75" w:beforeAutospacing="0" w:after="0" w:afterAutospacing="0"/>
                    <w:ind w:right="150" w:firstLine="7"/>
                    <w:rPr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C6A96" w14:textId="77777777" w:rsidR="006F378B" w:rsidRPr="00140D7F" w:rsidRDefault="006F378B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1A016" w14:textId="697594F8" w:rsidR="006F378B" w:rsidRPr="00140D7F" w:rsidRDefault="006F378B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F72A30" w14:textId="5FD03146" w:rsidR="006F378B" w:rsidRPr="00140D7F" w:rsidRDefault="006F378B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A1DC6" w14:textId="77777777" w:rsidR="006F378B" w:rsidRPr="00140D7F" w:rsidRDefault="006F378B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F50076" w14:textId="77777777" w:rsidR="006F378B" w:rsidRPr="00140D7F" w:rsidRDefault="006F378B" w:rsidP="004133A5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37A34345" w14:textId="77777777" w:rsidR="000A734A" w:rsidRPr="00140D7F" w:rsidRDefault="000A734A" w:rsidP="00396731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A734A" w:rsidRPr="00140D7F" w14:paraId="278455BB" w14:textId="77777777" w:rsidTr="00396731">
        <w:trPr>
          <w:trHeight w:val="1209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16771712" w14:textId="77777777" w:rsidR="000A734A" w:rsidRPr="00140D7F" w:rsidRDefault="000A734A" w:rsidP="00396731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Dersi Verecek Öğretim Eleman(</w:t>
            </w:r>
            <w:proofErr w:type="spellStart"/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lar</w:t>
            </w:r>
            <w:proofErr w:type="spellEnd"/>
            <w:r w:rsidRPr="00140D7F">
              <w:rPr>
                <w:b/>
                <w:bCs/>
                <w:color w:val="000000"/>
                <w:sz w:val="20"/>
                <w:szCs w:val="20"/>
                <w:lang w:eastAsia="tr-TR"/>
              </w:rPr>
              <w:t>)ı ve İletişim Bilgileri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67D9BF14" w14:textId="77777777" w:rsidR="000A734A" w:rsidRPr="00140D7F" w:rsidRDefault="000A734A" w:rsidP="004133A5">
            <w:pPr>
              <w:contextualSpacing/>
              <w:rPr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AD9BD41" w14:textId="77777777" w:rsidR="00203282" w:rsidRDefault="00203282"/>
    <w:sectPr w:rsidR="0020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4395F1" w16cid:durableId="1EFCBBB5"/>
  <w16cid:commentId w16cid:paraId="0A81FE3F" w16cid:durableId="1EFCA566"/>
  <w16cid:commentId w16cid:paraId="5F482340" w16cid:durableId="1EFCA551"/>
  <w16cid:commentId w16cid:paraId="77E6FF1C" w16cid:durableId="1EFCA5B8"/>
  <w16cid:commentId w16cid:paraId="758B6AD1" w16cid:durableId="1EFCBA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07F3"/>
    <w:multiLevelType w:val="hybridMultilevel"/>
    <w:tmpl w:val="A1526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40DA"/>
    <w:multiLevelType w:val="hybridMultilevel"/>
    <w:tmpl w:val="A23A3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333F0"/>
    <w:multiLevelType w:val="hybridMultilevel"/>
    <w:tmpl w:val="A23A3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1285"/>
    <w:multiLevelType w:val="hybridMultilevel"/>
    <w:tmpl w:val="A06014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4A"/>
    <w:rsid w:val="00014902"/>
    <w:rsid w:val="000A0C92"/>
    <w:rsid w:val="000A734A"/>
    <w:rsid w:val="001055BE"/>
    <w:rsid w:val="00117E01"/>
    <w:rsid w:val="00122AFC"/>
    <w:rsid w:val="00203282"/>
    <w:rsid w:val="00223603"/>
    <w:rsid w:val="00242E68"/>
    <w:rsid w:val="00253BB4"/>
    <w:rsid w:val="002B46AD"/>
    <w:rsid w:val="002D35A1"/>
    <w:rsid w:val="002E2E87"/>
    <w:rsid w:val="002F0423"/>
    <w:rsid w:val="003443CB"/>
    <w:rsid w:val="00345B11"/>
    <w:rsid w:val="003B10B2"/>
    <w:rsid w:val="003F1D42"/>
    <w:rsid w:val="004133A5"/>
    <w:rsid w:val="0042175E"/>
    <w:rsid w:val="00486C7C"/>
    <w:rsid w:val="004A4FC9"/>
    <w:rsid w:val="004D5D38"/>
    <w:rsid w:val="004E00BE"/>
    <w:rsid w:val="00516CA9"/>
    <w:rsid w:val="00583A80"/>
    <w:rsid w:val="005A1544"/>
    <w:rsid w:val="00605424"/>
    <w:rsid w:val="006B4CDF"/>
    <w:rsid w:val="006B7E9C"/>
    <w:rsid w:val="006E7652"/>
    <w:rsid w:val="006F378B"/>
    <w:rsid w:val="007742D5"/>
    <w:rsid w:val="00840863"/>
    <w:rsid w:val="0084603C"/>
    <w:rsid w:val="008901FD"/>
    <w:rsid w:val="008C30EE"/>
    <w:rsid w:val="008D4934"/>
    <w:rsid w:val="008F1FEB"/>
    <w:rsid w:val="009A2706"/>
    <w:rsid w:val="009C1F68"/>
    <w:rsid w:val="009C7F5A"/>
    <w:rsid w:val="009D2738"/>
    <w:rsid w:val="009E3D14"/>
    <w:rsid w:val="00A06F88"/>
    <w:rsid w:val="00A50C81"/>
    <w:rsid w:val="00A84E28"/>
    <w:rsid w:val="00A92FB7"/>
    <w:rsid w:val="00AA20D4"/>
    <w:rsid w:val="00B24589"/>
    <w:rsid w:val="00B4614F"/>
    <w:rsid w:val="00CF6D27"/>
    <w:rsid w:val="00D37B51"/>
    <w:rsid w:val="00D460D1"/>
    <w:rsid w:val="00D7140C"/>
    <w:rsid w:val="00D8385A"/>
    <w:rsid w:val="00E859E5"/>
    <w:rsid w:val="00ED60C7"/>
    <w:rsid w:val="00ED6DD6"/>
    <w:rsid w:val="00EE19CF"/>
    <w:rsid w:val="00F16405"/>
    <w:rsid w:val="00F278A4"/>
    <w:rsid w:val="00F618DA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0C25"/>
  <w15:docId w15:val="{B7231B37-581D-44EE-937B-72334A4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D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30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6E7652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B7E9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B7E9C"/>
    <w:pPr>
      <w:spacing w:after="160"/>
    </w:pPr>
    <w:rPr>
      <w:rFonts w:ascii="Arial" w:eastAsiaTheme="minorHAnsi" w:hAnsi="Arial" w:cs="Arial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B7E9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7E9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7E9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7E9C"/>
    <w:rPr>
      <w:rFonts w:eastAsiaTheme="minorHAns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E9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493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D4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pc</cp:lastModifiedBy>
  <cp:revision>3</cp:revision>
  <dcterms:created xsi:type="dcterms:W3CDTF">2018-09-10T08:08:00Z</dcterms:created>
  <dcterms:modified xsi:type="dcterms:W3CDTF">2020-08-20T14:05:00Z</dcterms:modified>
</cp:coreProperties>
</file>