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outset" w:sz="6" w:space="0" w:color="D2B48C"/>
          <w:left w:val="outset" w:sz="6" w:space="0" w:color="D2B48C"/>
          <w:bottom w:val="outset" w:sz="6" w:space="0" w:color="D2B48C"/>
          <w:right w:val="outset" w:sz="6" w:space="0" w:color="D2B48C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33"/>
        <w:gridCol w:w="4369"/>
      </w:tblGrid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000080"/>
            <w:vAlign w:val="center"/>
            <w:hideMark/>
          </w:tcPr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47360D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tr-TR"/>
              </w:rPr>
              <w:t>CEZA MUHAKEMELERİ HUKUKU/ADT-218</w:t>
            </w: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D2B48C"/>
                <w:left w:val="outset" w:sz="6" w:space="0" w:color="D2B48C"/>
                <w:bottom w:val="outset" w:sz="6" w:space="0" w:color="D2B48C"/>
                <w:right w:val="outset" w:sz="6" w:space="0" w:color="D2B48C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58"/>
              <w:gridCol w:w="3170"/>
              <w:gridCol w:w="1358"/>
              <w:gridCol w:w="3170"/>
            </w:tblGrid>
            <w:tr w:rsidR="0047360D" w:rsidRPr="0047360D">
              <w:tc>
                <w:tcPr>
                  <w:tcW w:w="750" w:type="pct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Atanan Öğr.El.:</w:t>
                  </w:r>
                </w:p>
              </w:tc>
              <w:tc>
                <w:tcPr>
                  <w:tcW w:w="4250" w:type="pct"/>
                  <w:gridSpan w:val="3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FFFC0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Yrd.Doç.Dr. NESLİHAN GÖKTÜRK</w:t>
                  </w:r>
                </w:p>
              </w:tc>
            </w:tr>
            <w:tr w:rsidR="0047360D" w:rsidRPr="0047360D">
              <w:tc>
                <w:tcPr>
                  <w:tcW w:w="750" w:type="pct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Dersin Adı:</w:t>
                  </w:r>
                </w:p>
              </w:tc>
              <w:tc>
                <w:tcPr>
                  <w:tcW w:w="1750" w:type="pct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FFFC0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CEZA MUHAKEMELERİ HUKUKU</w:t>
                  </w:r>
                </w:p>
              </w:tc>
              <w:tc>
                <w:tcPr>
                  <w:tcW w:w="750" w:type="pct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Dersin Adı (İng):</w:t>
                  </w:r>
                </w:p>
              </w:tc>
              <w:tc>
                <w:tcPr>
                  <w:tcW w:w="1750" w:type="pct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FFFC0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THE LAW OF CRIMINAL PROCEDURE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Dersin Kredisi:</w:t>
                  </w:r>
                </w:p>
              </w:tc>
              <w:tc>
                <w:tcPr>
                  <w:tcW w:w="0" w:type="auto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FFFC0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Ders AKTS :</w:t>
                  </w:r>
                </w:p>
              </w:tc>
              <w:tc>
                <w:tcPr>
                  <w:tcW w:w="0" w:type="auto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FFFC0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4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Dersin Yarıyılı:</w:t>
                  </w:r>
                </w:p>
              </w:tc>
              <w:tc>
                <w:tcPr>
                  <w:tcW w:w="0" w:type="auto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FFFC0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Ders Türü :</w:t>
                  </w:r>
                </w:p>
              </w:tc>
              <w:tc>
                <w:tcPr>
                  <w:tcW w:w="0" w:type="auto"/>
                  <w:tcBorders>
                    <w:top w:val="outset" w:sz="6" w:space="0" w:color="D2B48C"/>
                    <w:left w:val="outset" w:sz="6" w:space="0" w:color="D2B48C"/>
                    <w:bottom w:val="outset" w:sz="6" w:space="0" w:color="D2B48C"/>
                    <w:right w:val="outset" w:sz="6" w:space="0" w:color="D2B48C"/>
                  </w:tcBorders>
                  <w:shd w:val="clear" w:color="auto" w:fill="FFFFC0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Zorunlu Ders</w:t>
                  </w: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2600" w:type="pct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0000FF"/>
            <w:vAlign w:val="center"/>
            <w:hideMark/>
          </w:tcPr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47360D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tr-TR"/>
              </w:rPr>
              <w:t>DERS BİLGİLERİ - TÜRKÇE</w:t>
            </w:r>
          </w:p>
        </w:tc>
        <w:tc>
          <w:tcPr>
            <w:tcW w:w="2400" w:type="pct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0000FF"/>
            <w:vAlign w:val="center"/>
            <w:hideMark/>
          </w:tcPr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  <w:r w:rsidRPr="0047360D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  <w:lang w:eastAsia="tr-TR"/>
              </w:rPr>
              <w:t>DERS BİLGİLERİ - İNGİLİZCE</w:t>
            </w: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09"/>
              <w:gridCol w:w="4347"/>
            </w:tblGrid>
            <w:tr w:rsidR="0047360D" w:rsidRPr="0047360D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DERSİN DİLİ (LANGUAGE OF INSTRUCTION) -- Maks. Karakter: 15</w:t>
                  </w:r>
                </w:p>
              </w:tc>
            </w:tr>
            <w:tr w:rsidR="0047360D" w:rsidRPr="0047360D">
              <w:tc>
                <w:tcPr>
                  <w:tcW w:w="26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 Türkçe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Turkish</w:t>
                  </w: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09"/>
              <w:gridCol w:w="4347"/>
            </w:tblGrid>
            <w:tr w:rsidR="0047360D" w:rsidRPr="0047360D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ÖĞRETİM ELEMAN(LAR)I (NAME OF LECTURER(S)) -- Maks. Karakter: 100</w:t>
                  </w:r>
                </w:p>
              </w:tc>
            </w:tr>
            <w:tr w:rsidR="0047360D" w:rsidRPr="0047360D">
              <w:tc>
                <w:tcPr>
                  <w:tcW w:w="26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Yrd. Doç. Dr. Neslihan GÖKTÜRK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Assistant Professor Dr. Neslihan GÖKTÜRK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ÖĞRETİM ELEMANI WEB SİTESİ/SİTELERİ -- Maks. Karakter: 100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http://websitem.gazi.edu.tr/site/neslihanc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ÖĞRETİM ELEMANI E-POSTASI/E-POSTALARI -- Maks. Karakter: 100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neslihanc@gazi.edu.tr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"/>
              <w:gridCol w:w="4347"/>
              <w:gridCol w:w="4347"/>
            </w:tblGrid>
            <w:tr w:rsidR="0047360D" w:rsidRPr="0047360D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ÖĞRENME ÇIKTILARI (LEARNING OUTCOMES OF THE COURSE UNIT) -- Maks. Karakter (her biri): 150</w:t>
                  </w:r>
                </w:p>
              </w:tc>
            </w:tr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1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Öğrenciler, Ceza muhakemesi hukukunun temel kavramları, Türk Ceza Muhakemesi Kanunu ve uygulaması hakkında bilgi edineceklerdir.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Students will get information about the basic concepts of the law of criminal procedure, Turkish Code of Criminal Procedure and the practice.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"/>
              <w:gridCol w:w="4347"/>
              <w:gridCol w:w="4347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2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"/>
              <w:gridCol w:w="4347"/>
              <w:gridCol w:w="4347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3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"/>
              <w:gridCol w:w="4347"/>
              <w:gridCol w:w="4347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4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"/>
              <w:gridCol w:w="4347"/>
              <w:gridCol w:w="4347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5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"/>
              <w:gridCol w:w="4347"/>
              <w:gridCol w:w="4347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6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"/>
              <w:gridCol w:w="4347"/>
              <w:gridCol w:w="4347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7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"/>
              <w:gridCol w:w="4347"/>
              <w:gridCol w:w="4347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8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"/>
              <w:gridCol w:w="4347"/>
              <w:gridCol w:w="4347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9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"/>
              <w:gridCol w:w="4347"/>
              <w:gridCol w:w="4347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10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09"/>
              <w:gridCol w:w="4347"/>
            </w:tblGrid>
            <w:tr w:rsidR="0047360D" w:rsidRPr="0047360D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DERSİN VERİLİŞ BİÇİMİ (MODE OF DELIVERY) -- Maks. Karakter: 150</w:t>
                  </w:r>
                </w:p>
              </w:tc>
            </w:tr>
            <w:tr w:rsidR="0047360D" w:rsidRPr="0047360D">
              <w:tc>
                <w:tcPr>
                  <w:tcW w:w="26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Bu ders sadece yüz yüze eğitim şeklinde yürütülmektedir.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The mode of delivery of this course is face to face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09"/>
              <w:gridCol w:w="4347"/>
            </w:tblGrid>
            <w:tr w:rsidR="0047360D" w:rsidRPr="0047360D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DERSİN ÖNKOŞULLARI (PREREQUISITES AND CO-REQUISITES) -- Maks. Karakter: 150</w:t>
                  </w:r>
                </w:p>
              </w:tc>
            </w:tr>
            <w:tr w:rsidR="0047360D" w:rsidRPr="0047360D">
              <w:tc>
                <w:tcPr>
                  <w:tcW w:w="26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Bu dersin önkoşulu yada eş koşulu bulunmamaktadır.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There is no prerequisite or co-requisite for this course.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09"/>
              <w:gridCol w:w="4347"/>
            </w:tblGrid>
            <w:tr w:rsidR="0047360D" w:rsidRPr="0047360D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ÖNERİLEN DERSLER (RECOMMENDED OPTIONAL PROGRAMME COMPONENTS) -- Maks. Karakter: 150</w:t>
                  </w:r>
                </w:p>
              </w:tc>
            </w:tr>
            <w:tr w:rsidR="0047360D" w:rsidRPr="0047360D">
              <w:tc>
                <w:tcPr>
                  <w:tcW w:w="26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Bu dersle ilişkili önerilen başka dersler bulunmamaktadır.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There is no recommended optional programme component for this course.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6"/>
              <w:gridCol w:w="4230"/>
              <w:gridCol w:w="4230"/>
            </w:tblGrid>
            <w:tr w:rsidR="0047360D" w:rsidRPr="0047360D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DERS İÇERİĞİ (COURSE CONTENT) -- Maks. Karakter (her biri): 150</w:t>
                  </w:r>
                </w:p>
              </w:tc>
            </w:tr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1.Hafta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Ceza muhakemesi hukukuna giriş ve tarihi gelişim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Introduction to law of criminal procedure and historical development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6"/>
              <w:gridCol w:w="4230"/>
              <w:gridCol w:w="4230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2.Hafta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Ceza muhakemesinin kaynakları ve yorum Ceza muhakemesi kurallarının uygulama alanı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Sources of criminal procedure and interpretation Law of Criminal Procedure's scope of application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6"/>
              <w:gridCol w:w="4230"/>
              <w:gridCol w:w="4230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3.Hafta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Ceza muhakemesinin temel ilkeleri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Basic principles of criminal procedure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6"/>
              <w:gridCol w:w="4230"/>
              <w:gridCol w:w="4230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4.Hafta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Ceza muhakemesi işlemleri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Proceedings of criminal procedure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6"/>
              <w:gridCol w:w="4230"/>
              <w:gridCol w:w="4230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5.Hafta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Ceza muhakemesi sujeleri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Subjects of the criminal procedure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6"/>
              <w:gridCol w:w="4230"/>
              <w:gridCol w:w="4230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6.Hafta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Ceza muhakemesi sujeleri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Subjects of the criminal procedure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6"/>
              <w:gridCol w:w="4230"/>
              <w:gridCol w:w="4230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7.Hafta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Koruma tedbirleri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Protection measures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6"/>
              <w:gridCol w:w="4230"/>
              <w:gridCol w:w="4230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8.Hafta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Koruma tedbirleri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Protection measures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6"/>
              <w:gridCol w:w="4230"/>
              <w:gridCol w:w="4230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9.Hafta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Ceza muhakemesinde ispat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Methods of proof in criminal proceedings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5"/>
              <w:gridCol w:w="4180"/>
              <w:gridCol w:w="4181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10.Hafta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Ceza muhakemesinde ispat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Methods of proof in criminal proceedings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5"/>
              <w:gridCol w:w="4180"/>
              <w:gridCol w:w="4181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11.Hafta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Yargılama ve hüküm verme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Prosecution and adjudication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5"/>
              <w:gridCol w:w="4180"/>
              <w:gridCol w:w="4181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lastRenderedPageBreak/>
                    <w:t>12.Hafta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Yargılama ve hüküm verme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Prosecution and adjudication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5"/>
              <w:gridCol w:w="4180"/>
              <w:gridCol w:w="4181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13.Hafta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Kanun yolları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Legal remedies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5"/>
              <w:gridCol w:w="4180"/>
              <w:gridCol w:w="4181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14.Hafta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Özel ceza yargılamaları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Special criminal proceedings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5"/>
              <w:gridCol w:w="4180"/>
              <w:gridCol w:w="4181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15.Hafta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Soru-Yanıt, Pratik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Question &amp; Answer, Practise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5"/>
              <w:gridCol w:w="4180"/>
              <w:gridCol w:w="4181"/>
            </w:tblGrid>
            <w:tr w:rsidR="0047360D" w:rsidRPr="0047360D">
              <w:tc>
                <w:tcPr>
                  <w:tcW w:w="2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AEBD7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16.Hafta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Soru-Yanıt, Pratik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Question &amp; Answer, Practise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09"/>
              <w:gridCol w:w="4347"/>
            </w:tblGrid>
            <w:tr w:rsidR="0047360D" w:rsidRPr="0047360D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ZORUNLU YA DA ÖNERİLEN KAYNAKLAR (RECOMMENDED OR REQUIRED READING) -- Maks. Karakter: 150</w:t>
                  </w:r>
                </w:p>
              </w:tc>
            </w:tr>
            <w:tr w:rsidR="0047360D" w:rsidRPr="0047360D">
              <w:tc>
                <w:tcPr>
                  <w:tcW w:w="26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ŞAHİN, Cumhur; Ceza Muhakemesi Hukuku I ŞAHİN, Cumhur / GÖKTÜRK, Neslihan; Ceza Muhakemesi Hukuku II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ŞAHİN, Cumhur; Ceza Muhakemesi Hukuku I ŞAHİN, Cumhur / GÖKTÜRK; Neslihan, Ceza Muhakemesi Hukuku II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09"/>
              <w:gridCol w:w="4347"/>
            </w:tblGrid>
            <w:tr w:rsidR="0047360D" w:rsidRPr="0047360D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ÖĞRETİM YÖNTEM VE TEKNİKLERİ (PLANNED LEARNING ACTIVITIES AND TEACHING METHODS) -- Maks. Karakter: 150</w:t>
                  </w:r>
                </w:p>
              </w:tc>
            </w:tr>
            <w:tr w:rsidR="0047360D" w:rsidRPr="0047360D">
              <w:tc>
                <w:tcPr>
                  <w:tcW w:w="26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Anlatım, Soru-Yanıt, Pratik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Lecture, Question &amp; Answer, Practise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09"/>
              <w:gridCol w:w="4347"/>
            </w:tblGrid>
            <w:tr w:rsidR="0047360D" w:rsidRPr="0047360D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STAJ / UYGULAMA (WORK PLACEMENT(S)) -- Maks. Karakter: 150</w:t>
                  </w:r>
                </w:p>
              </w:tc>
            </w:tr>
            <w:tr w:rsidR="0047360D" w:rsidRPr="0047360D">
              <w:tc>
                <w:tcPr>
                  <w:tcW w:w="26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-</w:t>
                  </w:r>
                </w:p>
              </w:tc>
              <w:tc>
                <w:tcPr>
                  <w:tcW w:w="24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  <w:t> -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28"/>
              <w:gridCol w:w="4528"/>
            </w:tblGrid>
            <w:tr w:rsidR="0047360D" w:rsidRPr="0047360D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DEĞERLENDİRME YÖNTEMİ VE GEÇME KRİTERLERİ (ASSESSMENT METHODS AND CRITERIA)</w:t>
                  </w:r>
                </w:p>
              </w:tc>
            </w:tr>
            <w:tr w:rsidR="0047360D" w:rsidRPr="0047360D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93"/>
                    <w:gridCol w:w="2256"/>
                    <w:gridCol w:w="2076"/>
                  </w:tblGrid>
                  <w:tr w:rsidR="0047360D" w:rsidRPr="0047360D">
                    <w:tc>
                      <w:tcPr>
                        <w:tcW w:w="25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Sayısı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Toplam Katkısı(%)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25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Ara Sınav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1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0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26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Ödev</w:t>
                        </w:r>
                      </w:p>
                    </w:tc>
                    <w:tc>
                      <w:tcPr>
                        <w:tcW w:w="12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12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Uygulama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Projeler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Pratik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Quiz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Yıliçinin Başarıya Oranı (%)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40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Finalin Başarıya Oranı (%)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60</w:t>
                        </w:r>
                      </w:p>
                    </w:tc>
                  </w:tr>
                </w:tbl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28"/>
              <w:gridCol w:w="4528"/>
            </w:tblGrid>
            <w:tr w:rsidR="0047360D" w:rsidRPr="0047360D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İŞ YÜKÜ (WORKLOAD)</w:t>
                  </w:r>
                </w:p>
              </w:tc>
            </w:tr>
            <w:tr w:rsidR="0047360D" w:rsidRPr="0047360D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57"/>
                    <w:gridCol w:w="2256"/>
                    <w:gridCol w:w="2256"/>
                    <w:gridCol w:w="2256"/>
                  </w:tblGrid>
                  <w:tr w:rsidR="0047360D" w:rsidRPr="0047360D">
                    <w:tc>
                      <w:tcPr>
                        <w:tcW w:w="1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Etkinlik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Toplam hafta sayısı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Süre (Haftalık Saat)</w:t>
                        </w:r>
                      </w:p>
                    </w:tc>
                    <w:tc>
                      <w:tcPr>
                        <w:tcW w:w="1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Dönem boyu toplam iş yükü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Haftalık teorik ders saati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48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Haftalık uygulamalı ders saati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9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Okuma Faaliyetleri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4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İnternette tarama, kütüphane çalışması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4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Materyal tasarlama, uygulama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4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Rapor hazırlama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4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Sunu hazırlama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4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Sunum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4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Ara sınav ve ara sınava hazırlık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4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Final sınavı ve final sınavına hazırlık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4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Diğer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4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TOPLAM İŞ YÜKÜ: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93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TOPLAM İŞ YÜKÜ / 25 :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3.72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</w:t>
                        </w: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DERSİN AKTS KREDİSİ :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4</w:t>
                        </w:r>
                      </w:p>
                    </w:tc>
                  </w:tr>
                </w:tbl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  <w:tr w:rsidR="0047360D" w:rsidRPr="0047360D" w:rsidTr="0047360D">
        <w:tc>
          <w:tcPr>
            <w:tcW w:w="0" w:type="auto"/>
            <w:gridSpan w:val="2"/>
            <w:tcBorders>
              <w:top w:val="outset" w:sz="6" w:space="0" w:color="D2B48C"/>
              <w:left w:val="outset" w:sz="6" w:space="0" w:color="D2B48C"/>
              <w:bottom w:val="outset" w:sz="6" w:space="0" w:color="D2B48C"/>
              <w:right w:val="outset" w:sz="6" w:space="0" w:color="D2B48C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56"/>
            </w:tblGrid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69696"/>
                  <w:vAlign w:val="center"/>
                  <w:hideMark/>
                </w:tcPr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7360D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8"/>
                      <w:szCs w:val="18"/>
                      <w:lang w:eastAsia="tr-TR"/>
                    </w:rPr>
                    <w:t> -- LİSANS / PROGRAM ÖĞRENME ÇIKTILARI KATKI DÜZEYLERİ (BACHELOR DEGREE / PROGRAM LEARNING OUTCOMES RELATIONAL LEVEL)</w:t>
                  </w:r>
                </w:p>
              </w:tc>
            </w:tr>
            <w:tr w:rsidR="0047360D" w:rsidRPr="0047360D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  <w:gridCol w:w="6315"/>
                    <w:gridCol w:w="448"/>
                    <w:gridCol w:w="448"/>
                    <w:gridCol w:w="448"/>
                    <w:gridCol w:w="448"/>
                    <w:gridCol w:w="448"/>
                  </w:tblGrid>
                  <w:tr w:rsidR="0047360D" w:rsidRPr="0047360D">
                    <w:tc>
                      <w:tcPr>
                        <w:tcW w:w="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PÖÇ-NO</w:t>
                        </w:r>
                      </w:p>
                    </w:tc>
                    <w:tc>
                      <w:tcPr>
                        <w:tcW w:w="350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AÇIKLAMA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1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3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4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0E0E0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szCs w:val="18"/>
                            <w:lang w:eastAsia="tr-TR"/>
                          </w:rPr>
                          <w:t>5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Başlıca hukuk disiplinlerinin temel kavramları konusunda bilgiye sahip olacak.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X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Hukuk alanında araştırma ve yorumlama tekniklerini temel seviyede kullanabilecek.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X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Yargı kararlarını ve temel hukuk metinlerini asgarî düzeyde inceleyebilecek ve değerlendirebilecek.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X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lastRenderedPageBreak/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Hukuk sektöründe çalışmak için gerekli olan yönetim ve muhasebe bilgi ve becerisine sahip olacak.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Hukuk ve adalet sektöründeki araştırma, yazışma, haberleşme, dava ve dosya takip etme gibi işlemleri bilişim tekniklerini kullanarak yapabilecek.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İngilizce dilini en az Avrupa Dil Portföyü A2 Genel düzeyinde kullanarak hukuk alanındaki temel bilgileri izleyebilecek ve meslektaşları ile iletişim kurabilecek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Mesleki ortamlarda sözlü ve yazılı biçimde kendini yetkin şekilde ifade edebilecek.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X</w:t>
                        </w: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Toplum bilimleri ve diğer düşünsel alanlarda genel kültür birikimi edinecek.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Hukuk uygulamasında ve yargı örgütünde karşılaşılan sorunlara ilişkin bilgi ve tecrübelerini kullanarak çözüm üretebilecek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Hukukun, ulusal ve uluslararası düzeyde oluşumu konusunda disiplinler arası bir bakışla eleştirel düşünme ve değerlendirme becerisine sahip olmak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Hukuk ve adalet uygulamalarının kolektif süreçlere sahip olduğunu kavrayarak buna uygun düşecek şekilde ekip çalışması yapabilecek bilgi ve beceriye sahip olacak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Hukuk biliminin ve adalet uygulamalarının öğrenme sürecinin süreklilik gerektirdiği bilinciyle bu alandaki güncel gelişmeleri takip etme yetisi kazanacak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Hukukun bir ilişkiler düzeni olduğunun bilinciyle, hukukun uygulanması ve hukuki uyuşmazlıkların teşhisi ve çözümünde insan odaklı bir hukuki iletişim bilgisi ve bilgi aktarım becerisine sahip olacak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Adalet yönetimi ve hukuk uygulaması süreçleri içerisinde demokrasi, adalet, laiklik, sosyal devlet gibi Anayasal ilkelerin öneminin bilinciyle hareket edecek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Duyduğunu hızlı anlayabilme ve analiz edebilme becerisine ve adli belgeleri düzenleme, dosyalama, öğrenme ve öğrendiğini aktarabilme becerisine sahip olacak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Adalet alanı ile ilgili psikoloji bilgisine ve etkin iletişim (kişisel, kişilerarası, örgütsel iletişim) tekniklerine sahip olacak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  <w:tr w:rsidR="0047360D" w:rsidRPr="0047360D"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AEBD7"/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  <w:r w:rsidRPr="0047360D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  <w:t> Mesleki ofis araçlarını kullanabilecek, adli paket programları kullanım bilgi ve becerisine sahip olacak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7360D" w:rsidRPr="0047360D" w:rsidRDefault="0047360D" w:rsidP="0047360D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tr-TR"/>
                          </w:rPr>
                        </w:pPr>
                      </w:p>
                    </w:tc>
                  </w:tr>
                </w:tbl>
                <w:p w:rsidR="0047360D" w:rsidRPr="0047360D" w:rsidRDefault="0047360D" w:rsidP="0047360D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</w:tr>
          </w:tbl>
          <w:p w:rsidR="0047360D" w:rsidRPr="0047360D" w:rsidRDefault="0047360D" w:rsidP="0047360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tr-TR"/>
              </w:rPr>
            </w:pPr>
          </w:p>
        </w:tc>
      </w:tr>
    </w:tbl>
    <w:p w:rsidR="00724F97" w:rsidRPr="0047360D" w:rsidRDefault="00724F97" w:rsidP="0047360D">
      <w:bookmarkStart w:id="0" w:name="_GoBack"/>
      <w:bookmarkEnd w:id="0"/>
    </w:p>
    <w:sectPr w:rsidR="00724F97" w:rsidRPr="004736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D44"/>
    <w:rsid w:val="000A0EB1"/>
    <w:rsid w:val="000A525B"/>
    <w:rsid w:val="000D5B61"/>
    <w:rsid w:val="0016575A"/>
    <w:rsid w:val="003B6DE4"/>
    <w:rsid w:val="003C3A15"/>
    <w:rsid w:val="003F6F11"/>
    <w:rsid w:val="00414843"/>
    <w:rsid w:val="00440465"/>
    <w:rsid w:val="00461716"/>
    <w:rsid w:val="0047360D"/>
    <w:rsid w:val="004A7D44"/>
    <w:rsid w:val="00522EFD"/>
    <w:rsid w:val="00525821"/>
    <w:rsid w:val="005801BD"/>
    <w:rsid w:val="005A0DE8"/>
    <w:rsid w:val="005E05C3"/>
    <w:rsid w:val="006070CB"/>
    <w:rsid w:val="006A685C"/>
    <w:rsid w:val="006D3B74"/>
    <w:rsid w:val="006E5E6C"/>
    <w:rsid w:val="00700E93"/>
    <w:rsid w:val="00724F97"/>
    <w:rsid w:val="00744FB8"/>
    <w:rsid w:val="009C329C"/>
    <w:rsid w:val="009D5D26"/>
    <w:rsid w:val="009F4EC4"/>
    <w:rsid w:val="00A31655"/>
    <w:rsid w:val="00A833FA"/>
    <w:rsid w:val="00B23778"/>
    <w:rsid w:val="00BC13E9"/>
    <w:rsid w:val="00BC2158"/>
    <w:rsid w:val="00C056E6"/>
    <w:rsid w:val="00D05D1A"/>
    <w:rsid w:val="00D26B45"/>
    <w:rsid w:val="00D60A9F"/>
    <w:rsid w:val="00E93F8E"/>
    <w:rsid w:val="00EA0EE4"/>
    <w:rsid w:val="00F13CF2"/>
    <w:rsid w:val="00F24105"/>
    <w:rsid w:val="00F8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OZNUR</dc:creator>
  <cp:lastModifiedBy>OZNUR</cp:lastModifiedBy>
  <cp:revision>2</cp:revision>
  <dcterms:created xsi:type="dcterms:W3CDTF">2015-02-04T14:12:00Z</dcterms:created>
  <dcterms:modified xsi:type="dcterms:W3CDTF">2015-02-04T14:12:00Z</dcterms:modified>
</cp:coreProperties>
</file>