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120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2790"/>
        <w:gridCol w:w="2623"/>
        <w:gridCol w:w="2623"/>
      </w:tblGrid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5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Doktora öğrencisi ikinci yarıyıldan itibaren seminer dersine kayıt yaptırabilir.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5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Tez danışmanı belirlenen öğrenciler tarafından ikinci yarıyıldan itibaren tez danışmanı adına açılan ders seçilir ve tez çalışmasına geçene kadar her dönem alınır.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5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Ders dönemini ve Yeterlik sınavını başarı ile geçen öğrenciler tarafından mezun olana kadar her dönem tez danışmanı adına açılan ders seçilir.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51309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Yeterlik Sınavı</w:t>
            </w:r>
          </w:p>
        </w:tc>
        <w:tc>
          <w:tcPr>
            <w:tcW w:w="5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896" w:rsidRPr="007C5500" w:rsidRDefault="00266896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Doktora öğrencisi en erken üçüncü ve en geç beşinci yarıyılda "yeterlik sınavı” dersine kayıt yaptırmak ve onay vermekle yükümlüdür.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266896" w:rsidRDefault="00266896" w:rsidP="00266896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3B61F2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Yüksel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266896" w:rsidRDefault="00266896" w:rsidP="00266896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3B61F2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Bacanlı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266896" w:rsidRDefault="00266896" w:rsidP="00266896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3B61F2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Öztemel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266896" w:rsidRDefault="00266896" w:rsidP="00266896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3B61F2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Sarıcı Bulut</w:t>
            </w:r>
          </w:p>
        </w:tc>
      </w:tr>
      <w:tr w:rsidR="00266896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PDR-213(DR)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Seminer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266896" w:rsidRDefault="00266896" w:rsidP="00266896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896" w:rsidRPr="007C5500" w:rsidRDefault="00266896" w:rsidP="00266896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Güven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Yüksel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Bacanlı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Güven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Kan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Işık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Öztemel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31309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Tezine Hazırlık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Sarıcı Bulut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Yüksel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r w:rsidR="002F7211">
              <w:rPr>
                <w:rFonts w:ascii="Times New Roman" w:eastAsia="Times New Roman" w:hAnsi="Times New Roman" w:cs="Times New Roman"/>
                <w:sz w:val="24"/>
                <w:szCs w:val="24"/>
              </w:rPr>
              <w:t>Güven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2F7211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r w:rsidR="002F7211">
              <w:rPr>
                <w:rFonts w:ascii="Times New Roman" w:eastAsia="Times New Roman" w:hAnsi="Times New Roman" w:cs="Times New Roman"/>
                <w:sz w:val="24"/>
                <w:szCs w:val="24"/>
              </w:rPr>
              <w:t>Bacanlı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Kan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Işık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41309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Doktora Tez Çalışması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3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Öztemel</w:t>
            </w:r>
          </w:p>
        </w:tc>
      </w:tr>
      <w:tr w:rsidR="003B61F2" w:rsidRPr="007C5500" w:rsidTr="00266896">
        <w:trPr>
          <w:trHeight w:val="250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51309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Pr="007C5500" w:rsidRDefault="003B61F2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Yeterlik Sınavı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3B61F2" w:rsidP="003B61F2">
            <w:pPr>
              <w:pStyle w:val="ListeParagraf"/>
              <w:numPr>
                <w:ilvl w:val="0"/>
                <w:numId w:val="4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1F2" w:rsidRDefault="002F7211" w:rsidP="003B61F2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211">
              <w:rPr>
                <w:rFonts w:ascii="Times New Roman" w:eastAsia="Times New Roman" w:hAnsi="Times New Roman" w:cs="Times New Roman"/>
                <w:sz w:val="24"/>
                <w:szCs w:val="24"/>
              </w:rPr>
              <w:t>Dr. Işık</w:t>
            </w:r>
          </w:p>
        </w:tc>
      </w:tr>
    </w:tbl>
    <w:p w:rsidR="005D1FCC" w:rsidRDefault="005D1FCC"/>
    <w:sectPr w:rsidR="005D1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B3FA8"/>
    <w:multiLevelType w:val="hybridMultilevel"/>
    <w:tmpl w:val="B75862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08"/>
    <w:multiLevelType w:val="hybridMultilevel"/>
    <w:tmpl w:val="B75862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87EE3"/>
    <w:multiLevelType w:val="hybridMultilevel"/>
    <w:tmpl w:val="B75862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141E1"/>
    <w:multiLevelType w:val="hybridMultilevel"/>
    <w:tmpl w:val="B75862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06"/>
    <w:rsid w:val="00266896"/>
    <w:rsid w:val="002F7211"/>
    <w:rsid w:val="003B61F2"/>
    <w:rsid w:val="005D1FCC"/>
    <w:rsid w:val="005F0106"/>
    <w:rsid w:val="00DE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AB139-D4D4-4ACA-B52E-024AC6726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896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66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Elvan Y.A.</dc:creator>
  <cp:keywords/>
  <dc:description/>
  <cp:lastModifiedBy>A.Mücahit</cp:lastModifiedBy>
  <cp:revision>2</cp:revision>
  <dcterms:created xsi:type="dcterms:W3CDTF">2020-10-02T13:02:00Z</dcterms:created>
  <dcterms:modified xsi:type="dcterms:W3CDTF">2020-10-02T13:02:00Z</dcterms:modified>
</cp:coreProperties>
</file>