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2797A" w:rsidRDefault="0062797A">
      <w:pPr>
        <w:rPr>
          <w:rFonts w:ascii="Times New Roman" w:hAnsi="Times New Roman" w:cs="Times New Roman"/>
          <w:sz w:val="24"/>
        </w:rPr>
      </w:pPr>
    </w:p>
    <w:p w:rsidR="0025639E" w:rsidRPr="0062797A" w:rsidRDefault="0025639E" w:rsidP="0062797A">
      <w:pPr>
        <w:pStyle w:val="ListeParagraf"/>
        <w:spacing w:line="240" w:lineRule="auto"/>
        <w:ind w:left="426"/>
        <w:jc w:val="both"/>
        <w:rPr>
          <w:rFonts w:ascii="Times New Roman" w:hAnsi="Times New Roman" w:cs="Times New Roman"/>
          <w:b/>
          <w:sz w:val="24"/>
        </w:rPr>
      </w:pPr>
    </w:p>
    <w:p w:rsidR="004F7CEB" w:rsidRDefault="004F7CEB" w:rsidP="0062797A">
      <w:pPr>
        <w:pStyle w:val="ListeParagraf"/>
        <w:spacing w:line="240" w:lineRule="auto"/>
        <w:ind w:left="426"/>
        <w:jc w:val="center"/>
        <w:rPr>
          <w:rFonts w:ascii="Times New Roman" w:hAnsi="Times New Roman" w:cs="Times New Roman"/>
          <w:b/>
          <w:sz w:val="24"/>
        </w:rPr>
      </w:pPr>
    </w:p>
    <w:p w:rsidR="004F7CEB" w:rsidRDefault="004F7CEB" w:rsidP="0062797A">
      <w:pPr>
        <w:pStyle w:val="ListeParagraf"/>
        <w:spacing w:line="240" w:lineRule="auto"/>
        <w:ind w:left="426"/>
        <w:jc w:val="center"/>
        <w:rPr>
          <w:rFonts w:ascii="Times New Roman" w:hAnsi="Times New Roman" w:cs="Times New Roman"/>
          <w:b/>
          <w:sz w:val="24"/>
        </w:rPr>
      </w:pPr>
    </w:p>
    <w:p w:rsidR="004F7CEB" w:rsidRDefault="004F7CEB" w:rsidP="0062797A">
      <w:pPr>
        <w:pStyle w:val="ListeParagraf"/>
        <w:spacing w:line="240" w:lineRule="auto"/>
        <w:ind w:left="426"/>
        <w:jc w:val="center"/>
        <w:rPr>
          <w:rFonts w:ascii="Times New Roman" w:hAnsi="Times New Roman" w:cs="Times New Roman"/>
          <w:b/>
          <w:sz w:val="24"/>
        </w:rPr>
      </w:pPr>
    </w:p>
    <w:p w:rsidR="004F7CEB" w:rsidRDefault="004F7CEB" w:rsidP="0062797A">
      <w:pPr>
        <w:pStyle w:val="ListeParagraf"/>
        <w:spacing w:line="240" w:lineRule="auto"/>
        <w:ind w:left="426"/>
        <w:jc w:val="center"/>
        <w:rPr>
          <w:rFonts w:ascii="Times New Roman" w:hAnsi="Times New Roman" w:cs="Times New Roman"/>
          <w:b/>
          <w:sz w:val="24"/>
        </w:rPr>
      </w:pPr>
    </w:p>
    <w:p w:rsidR="004F7CEB" w:rsidRDefault="004F7CEB" w:rsidP="0062797A">
      <w:pPr>
        <w:pStyle w:val="ListeParagraf"/>
        <w:spacing w:line="240" w:lineRule="auto"/>
        <w:ind w:left="426"/>
        <w:jc w:val="center"/>
        <w:rPr>
          <w:rFonts w:ascii="Times New Roman" w:hAnsi="Times New Roman" w:cs="Times New Roman"/>
          <w:b/>
          <w:sz w:val="24"/>
        </w:rPr>
      </w:pPr>
    </w:p>
    <w:p w:rsidR="004F7CEB" w:rsidRDefault="004F7CEB" w:rsidP="0062797A">
      <w:pPr>
        <w:pStyle w:val="ListeParagraf"/>
        <w:spacing w:line="240" w:lineRule="auto"/>
        <w:ind w:left="426"/>
        <w:jc w:val="center"/>
        <w:rPr>
          <w:rFonts w:ascii="Times New Roman" w:hAnsi="Times New Roman" w:cs="Times New Roman"/>
          <w:b/>
          <w:sz w:val="24"/>
        </w:rPr>
      </w:pPr>
    </w:p>
    <w:p w:rsidR="004F7CEB" w:rsidRDefault="004F7CEB" w:rsidP="0062797A">
      <w:pPr>
        <w:pStyle w:val="ListeParagraf"/>
        <w:spacing w:line="240" w:lineRule="auto"/>
        <w:ind w:left="426"/>
        <w:jc w:val="center"/>
        <w:rPr>
          <w:rFonts w:ascii="Times New Roman" w:hAnsi="Times New Roman" w:cs="Times New Roman"/>
          <w:b/>
          <w:sz w:val="24"/>
        </w:rPr>
      </w:pPr>
    </w:p>
    <w:p w:rsidR="004F7CEB" w:rsidRDefault="004F7CEB" w:rsidP="0062797A">
      <w:pPr>
        <w:pStyle w:val="ListeParagraf"/>
        <w:spacing w:line="240" w:lineRule="auto"/>
        <w:ind w:left="426"/>
        <w:jc w:val="center"/>
        <w:rPr>
          <w:rFonts w:ascii="Times New Roman" w:hAnsi="Times New Roman" w:cs="Times New Roman"/>
          <w:b/>
          <w:sz w:val="24"/>
        </w:rPr>
      </w:pPr>
    </w:p>
    <w:p w:rsidR="004F7CEB" w:rsidRDefault="004F7CEB" w:rsidP="0062797A">
      <w:pPr>
        <w:pStyle w:val="ListeParagraf"/>
        <w:spacing w:line="240" w:lineRule="auto"/>
        <w:ind w:left="426"/>
        <w:jc w:val="center"/>
        <w:rPr>
          <w:rFonts w:ascii="Times New Roman" w:hAnsi="Times New Roman" w:cs="Times New Roman"/>
          <w:b/>
          <w:sz w:val="24"/>
        </w:rPr>
      </w:pPr>
    </w:p>
    <w:p w:rsidR="004F7CEB" w:rsidRDefault="004F7CEB" w:rsidP="0062797A">
      <w:pPr>
        <w:pStyle w:val="ListeParagraf"/>
        <w:spacing w:line="240" w:lineRule="auto"/>
        <w:ind w:left="426"/>
        <w:jc w:val="center"/>
        <w:rPr>
          <w:rFonts w:ascii="Times New Roman" w:hAnsi="Times New Roman" w:cs="Times New Roman"/>
          <w:b/>
          <w:sz w:val="24"/>
        </w:rPr>
      </w:pPr>
    </w:p>
    <w:p w:rsidR="004F7CEB" w:rsidRPr="00811BEA" w:rsidRDefault="004F7CEB" w:rsidP="0062797A">
      <w:pPr>
        <w:pStyle w:val="ListeParagraf"/>
        <w:spacing w:line="240" w:lineRule="auto"/>
        <w:ind w:left="426"/>
        <w:jc w:val="center"/>
        <w:rPr>
          <w:rFonts w:ascii="Times New Roman" w:hAnsi="Times New Roman" w:cs="Times New Roman"/>
          <w:b/>
          <w:sz w:val="28"/>
        </w:rPr>
      </w:pPr>
    </w:p>
    <w:p w:rsidR="0062797A" w:rsidRPr="00811BEA" w:rsidRDefault="0062797A" w:rsidP="0062797A">
      <w:pPr>
        <w:pStyle w:val="ListeParagraf"/>
        <w:spacing w:line="240" w:lineRule="auto"/>
        <w:ind w:left="426"/>
        <w:jc w:val="center"/>
        <w:rPr>
          <w:rFonts w:ascii="Times New Roman" w:hAnsi="Times New Roman" w:cs="Times New Roman"/>
          <w:b/>
          <w:sz w:val="28"/>
        </w:rPr>
      </w:pPr>
      <w:r w:rsidRPr="00811BEA">
        <w:rPr>
          <w:rFonts w:ascii="Times New Roman" w:hAnsi="Times New Roman" w:cs="Times New Roman"/>
          <w:b/>
          <w:sz w:val="28"/>
        </w:rPr>
        <w:t>GAZİ ÜNİVERSİTESİ</w:t>
      </w:r>
    </w:p>
    <w:p w:rsidR="0062797A" w:rsidRPr="00811BEA" w:rsidRDefault="0062797A" w:rsidP="0062797A">
      <w:pPr>
        <w:pStyle w:val="ListeParagraf"/>
        <w:spacing w:line="240" w:lineRule="auto"/>
        <w:ind w:left="426"/>
        <w:jc w:val="center"/>
        <w:rPr>
          <w:rFonts w:ascii="Times New Roman" w:hAnsi="Times New Roman" w:cs="Times New Roman"/>
          <w:b/>
          <w:sz w:val="28"/>
        </w:rPr>
      </w:pPr>
      <w:r w:rsidRPr="00811BEA">
        <w:rPr>
          <w:rFonts w:ascii="Times New Roman" w:hAnsi="Times New Roman" w:cs="Times New Roman"/>
          <w:b/>
          <w:sz w:val="28"/>
        </w:rPr>
        <w:t>MÜHENDİSLİK FAKÜLTESİ</w:t>
      </w:r>
    </w:p>
    <w:p w:rsidR="0062797A" w:rsidRDefault="0062797A" w:rsidP="0062797A">
      <w:pPr>
        <w:pStyle w:val="ListeParagraf"/>
        <w:spacing w:line="240" w:lineRule="auto"/>
        <w:ind w:left="426"/>
        <w:jc w:val="center"/>
        <w:rPr>
          <w:rFonts w:ascii="Times New Roman" w:hAnsi="Times New Roman" w:cs="Times New Roman"/>
          <w:b/>
          <w:sz w:val="28"/>
        </w:rPr>
      </w:pPr>
      <w:r w:rsidRPr="00811BEA">
        <w:rPr>
          <w:rFonts w:ascii="Times New Roman" w:hAnsi="Times New Roman" w:cs="Times New Roman"/>
          <w:b/>
          <w:sz w:val="28"/>
        </w:rPr>
        <w:t>ELEKTRİK-ELEKTRONİK MÜHENDİSLİĞİ BÖLÜMÜ</w:t>
      </w:r>
    </w:p>
    <w:p w:rsidR="004F2A81" w:rsidRPr="00811BEA" w:rsidRDefault="004F2A81" w:rsidP="0062797A">
      <w:pPr>
        <w:pStyle w:val="ListeParagraf"/>
        <w:spacing w:line="240" w:lineRule="auto"/>
        <w:ind w:left="426"/>
        <w:jc w:val="center"/>
        <w:rPr>
          <w:rFonts w:ascii="Times New Roman" w:hAnsi="Times New Roman" w:cs="Times New Roman"/>
          <w:b/>
          <w:sz w:val="28"/>
        </w:rPr>
      </w:pPr>
      <w:r>
        <w:rPr>
          <w:rFonts w:ascii="Times New Roman" w:hAnsi="Times New Roman" w:cs="Times New Roman"/>
          <w:b/>
          <w:sz w:val="28"/>
        </w:rPr>
        <w:t>MICHIGAN STATE UNIVERSITY ORTAK LİSANS PROGRAMI</w:t>
      </w:r>
    </w:p>
    <w:p w:rsidR="0062797A" w:rsidRDefault="0062797A" w:rsidP="0062797A">
      <w:pPr>
        <w:pStyle w:val="ListeParagraf"/>
        <w:spacing w:line="240" w:lineRule="auto"/>
        <w:ind w:left="426"/>
        <w:jc w:val="center"/>
        <w:rPr>
          <w:rFonts w:ascii="Times New Roman" w:hAnsi="Times New Roman" w:cs="Times New Roman"/>
          <w:b/>
          <w:sz w:val="28"/>
        </w:rPr>
      </w:pPr>
      <w:r w:rsidRPr="00811BEA">
        <w:rPr>
          <w:rFonts w:ascii="Times New Roman" w:hAnsi="Times New Roman" w:cs="Times New Roman"/>
          <w:b/>
          <w:sz w:val="28"/>
        </w:rPr>
        <w:t>DERS PLANI</w:t>
      </w:r>
    </w:p>
    <w:p w:rsidR="00942712" w:rsidRPr="00811BEA" w:rsidRDefault="00942712" w:rsidP="0062797A">
      <w:pPr>
        <w:pStyle w:val="ListeParagraf"/>
        <w:spacing w:line="240" w:lineRule="auto"/>
        <w:ind w:left="426"/>
        <w:jc w:val="center"/>
        <w:rPr>
          <w:rFonts w:ascii="Times New Roman" w:hAnsi="Times New Roman" w:cs="Times New Roman"/>
          <w:b/>
          <w:sz w:val="28"/>
        </w:rPr>
      </w:pPr>
      <w:r>
        <w:rPr>
          <w:rFonts w:ascii="Times New Roman" w:hAnsi="Times New Roman" w:cs="Times New Roman"/>
          <w:b/>
          <w:sz w:val="28"/>
        </w:rPr>
        <w:t>DERS İÇERİKLERİ</w:t>
      </w:r>
    </w:p>
    <w:p w:rsidR="004F7CEB" w:rsidRPr="004F7CEB" w:rsidRDefault="004F7CEB" w:rsidP="004F7CEB">
      <w:pPr>
        <w:pStyle w:val="ListeParagraf"/>
        <w:spacing w:line="240" w:lineRule="auto"/>
        <w:ind w:left="426"/>
        <w:rPr>
          <w:rFonts w:ascii="Times New Roman" w:hAnsi="Times New Roman" w:cs="Times New Roman"/>
          <w:sz w:val="24"/>
        </w:rPr>
      </w:pPr>
    </w:p>
    <w:p w:rsidR="004F7CEB" w:rsidRDefault="004F7CEB">
      <w:pPr>
        <w:rPr>
          <w:rFonts w:ascii="Times New Roman" w:hAnsi="Times New Roman" w:cs="Times New Roman"/>
          <w:b/>
          <w:sz w:val="24"/>
        </w:rPr>
      </w:pPr>
      <w:r>
        <w:rPr>
          <w:rFonts w:ascii="Times New Roman" w:hAnsi="Times New Roman" w:cs="Times New Roman"/>
          <w:b/>
          <w:sz w:val="24"/>
        </w:rPr>
        <w:br w:type="page"/>
      </w:r>
    </w:p>
    <w:p w:rsidR="00334FF5" w:rsidRPr="00334FF5" w:rsidRDefault="00334FF5" w:rsidP="00740F34">
      <w:pPr>
        <w:spacing w:line="240" w:lineRule="auto"/>
        <w:jc w:val="center"/>
        <w:rPr>
          <w:rFonts w:ascii="Times New Roman" w:hAnsi="Times New Roman" w:cs="Times New Roman"/>
          <w:b/>
          <w:sz w:val="24"/>
        </w:rPr>
      </w:pPr>
      <w:r w:rsidRPr="00334FF5">
        <w:rPr>
          <w:rFonts w:ascii="Times New Roman" w:hAnsi="Times New Roman" w:cs="Times New Roman"/>
          <w:b/>
          <w:sz w:val="24"/>
        </w:rPr>
        <w:lastRenderedPageBreak/>
        <w:t>DERS İÇERİKLERİ</w:t>
      </w:r>
    </w:p>
    <w:p w:rsidR="00334FF5" w:rsidRPr="00334FF5" w:rsidRDefault="00C128B2" w:rsidP="00334FF5">
      <w:pPr>
        <w:spacing w:after="0"/>
        <w:rPr>
          <w:rFonts w:ascii="Times New Roman" w:hAnsi="Times New Roman" w:cs="Times New Roman"/>
          <w:b/>
          <w:sz w:val="32"/>
        </w:rPr>
      </w:pPr>
      <w:r>
        <w:rPr>
          <w:rFonts w:ascii="Times New Roman" w:eastAsia="Times New Roman" w:hAnsi="Times New Roman" w:cs="Times New Roman"/>
          <w:b/>
          <w:sz w:val="24"/>
          <w:szCs w:val="24"/>
        </w:rPr>
        <w:t>EEE</w:t>
      </w:r>
      <w:r w:rsidR="00334FF5" w:rsidRPr="0021700A">
        <w:rPr>
          <w:rFonts w:ascii="Times New Roman" w:eastAsia="Times New Roman" w:hAnsi="Times New Roman" w:cs="Times New Roman"/>
          <w:b/>
          <w:sz w:val="24"/>
          <w:szCs w:val="24"/>
        </w:rPr>
        <w:t xml:space="preserve"> 101E Elektrik-Elektronik Mühendisliğine Giriş (1+0) 1</w:t>
      </w:r>
    </w:p>
    <w:p w:rsidR="00334FF5" w:rsidRPr="0021700A" w:rsidRDefault="00334FF5" w:rsidP="0021700A">
      <w:pPr>
        <w:spacing w:after="0" w:line="240" w:lineRule="auto"/>
        <w:jc w:val="both"/>
        <w:rPr>
          <w:rFonts w:ascii="Times New Roman" w:eastAsia="Times New Roman" w:hAnsi="Times New Roman" w:cs="Times New Roman"/>
          <w:sz w:val="24"/>
          <w:szCs w:val="24"/>
        </w:rPr>
      </w:pPr>
      <w:r w:rsidRPr="0021700A">
        <w:rPr>
          <w:rFonts w:ascii="Times New Roman" w:eastAsia="Times New Roman" w:hAnsi="Times New Roman" w:cs="Times New Roman"/>
          <w:sz w:val="24"/>
          <w:szCs w:val="24"/>
        </w:rPr>
        <w:t>Elektrik-Elektronik Mühendisliğinin çalışma alanları, tarihsel gelişimi ve alana katkıda bulunmuş bilim insanları hakkında genel bilgi. Elektrik-Elektronik Mühendisliği alanında kullanılan araç ve yöntemler hakkında bilgi. Elektrik-Elektronik Mühendisliğinin çalışma alanları hakkında tanıtıcı bilgi. Elektrik-Elektronik Mühendislerinin diğer bilim dalları ve mühendislik alanlarıyla etkileşimi. Mühendislik etiği. Deneyimli mühendislerden bilgi aktarımı.</w:t>
      </w:r>
    </w:p>
    <w:p w:rsidR="00334FF5" w:rsidRPr="0021700A" w:rsidRDefault="00334FF5" w:rsidP="0021700A">
      <w:pPr>
        <w:spacing w:after="0" w:line="240" w:lineRule="auto"/>
        <w:jc w:val="both"/>
        <w:rPr>
          <w:rFonts w:ascii="Times New Roman" w:eastAsia="Times New Roman" w:hAnsi="Times New Roman" w:cs="Times New Roman"/>
          <w:color w:val="FF0000"/>
          <w:sz w:val="24"/>
          <w:szCs w:val="24"/>
        </w:rPr>
      </w:pPr>
    </w:p>
    <w:p w:rsidR="00334FF5" w:rsidRPr="0021700A" w:rsidRDefault="00C128B2" w:rsidP="0021700A">
      <w:pPr>
        <w:spacing w:after="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EEE</w:t>
      </w:r>
      <w:r w:rsidR="00334FF5" w:rsidRPr="0021700A">
        <w:rPr>
          <w:rFonts w:ascii="Times New Roman" w:eastAsia="Times New Roman" w:hAnsi="Times New Roman" w:cs="Times New Roman"/>
          <w:b/>
          <w:sz w:val="24"/>
          <w:szCs w:val="24"/>
        </w:rPr>
        <w:t xml:space="preserve"> 103E Bilgisayar Programlama I (3+2) 4 </w:t>
      </w:r>
    </w:p>
    <w:p w:rsidR="00334FF5" w:rsidRPr="0021700A" w:rsidRDefault="00334FF5" w:rsidP="0021700A">
      <w:pPr>
        <w:spacing w:after="0" w:line="240" w:lineRule="auto"/>
        <w:jc w:val="both"/>
        <w:rPr>
          <w:rFonts w:ascii="Times New Roman" w:eastAsia="Times New Roman" w:hAnsi="Times New Roman" w:cs="Times New Roman"/>
          <w:b/>
          <w:sz w:val="24"/>
          <w:szCs w:val="24"/>
          <w:lang w:val="en-US"/>
        </w:rPr>
      </w:pPr>
      <w:r w:rsidRPr="0021700A">
        <w:rPr>
          <w:rFonts w:ascii="Times New Roman" w:eastAsia="Times New Roman" w:hAnsi="Times New Roman" w:cs="Times New Roman"/>
          <w:sz w:val="24"/>
          <w:szCs w:val="24"/>
          <w:lang w:val="en-US"/>
        </w:rPr>
        <w:t>Bilgisayar yazılım ve donanım yapılarının ve programlama dillerinin tanıtımı. Değişken tanımlamaları, operatörler, karar deyimleri, döngüler. Diziler, karakter dizileri. Fonksiyonlar ve özyinelemeli fonksiyon yazımı. Dosya işlemleri.  Göstericiler ve dinamik bellek kullanımı. Temel düzeyde matematiksel problemlerin bilgisayarda çözülmesi için gerekli olan algoritmaların öğrenilmesi ve bu algoritmaların C++ dilinde bilgisayar koduna dönüştürülmesi ve paket programlar (MATLAB) kullanılarak gerçeklenmesi.</w:t>
      </w:r>
    </w:p>
    <w:p w:rsidR="00334FF5" w:rsidRPr="0021700A" w:rsidRDefault="00334FF5" w:rsidP="0021700A">
      <w:pPr>
        <w:spacing w:after="0" w:line="240" w:lineRule="auto"/>
        <w:jc w:val="both"/>
        <w:rPr>
          <w:rFonts w:ascii="Times New Roman" w:eastAsia="Times New Roman" w:hAnsi="Times New Roman" w:cs="Times New Roman"/>
          <w:sz w:val="24"/>
          <w:szCs w:val="24"/>
        </w:rPr>
      </w:pPr>
    </w:p>
    <w:p w:rsidR="00334FF5" w:rsidRPr="0021700A" w:rsidRDefault="00C128B2" w:rsidP="0021700A">
      <w:pPr>
        <w:tabs>
          <w:tab w:val="left" w:pos="720"/>
        </w:tabs>
        <w:spacing w:after="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EEE</w:t>
      </w:r>
      <w:r w:rsidR="00334FF5" w:rsidRPr="0021700A">
        <w:rPr>
          <w:rFonts w:ascii="Times New Roman" w:eastAsia="Times New Roman" w:hAnsi="Times New Roman" w:cs="Times New Roman"/>
          <w:b/>
          <w:sz w:val="24"/>
          <w:szCs w:val="24"/>
        </w:rPr>
        <w:t xml:space="preserve"> 104E Mantıksal Devre Tasarımı (3+2) 4  </w:t>
      </w:r>
    </w:p>
    <w:p w:rsidR="00334FF5" w:rsidRPr="0021700A" w:rsidRDefault="00334FF5" w:rsidP="0021700A">
      <w:pPr>
        <w:spacing w:after="0" w:line="240" w:lineRule="auto"/>
        <w:jc w:val="both"/>
        <w:rPr>
          <w:rFonts w:ascii="Times New Roman" w:eastAsia="Times New Roman" w:hAnsi="Times New Roman" w:cs="Times New Roman"/>
          <w:sz w:val="24"/>
          <w:szCs w:val="24"/>
        </w:rPr>
      </w:pPr>
      <w:r w:rsidRPr="0021700A">
        <w:rPr>
          <w:rFonts w:ascii="Times New Roman" w:eastAsia="Times New Roman" w:hAnsi="Times New Roman" w:cs="Times New Roman"/>
          <w:sz w:val="24"/>
          <w:szCs w:val="24"/>
        </w:rPr>
        <w:t>Sayısal sistemlere giriş. Sayı sistemleri. İşlemler ve kodlar. Boole Cebri. Sayısal mantık kapıları. Boole fonksiyonlarının sadeleştirilmesi. Birleşimsel mantık. Flip-floplar devreleri ve flip-floplar ile devre tasarımı. Sayıcılar.</w:t>
      </w:r>
    </w:p>
    <w:p w:rsidR="00334FF5" w:rsidRPr="0021700A" w:rsidRDefault="00334FF5" w:rsidP="0021700A">
      <w:pPr>
        <w:spacing w:after="0" w:line="240" w:lineRule="auto"/>
        <w:jc w:val="both"/>
        <w:rPr>
          <w:rFonts w:ascii="Times New Roman" w:eastAsia="Times New Roman" w:hAnsi="Times New Roman" w:cs="Times New Roman"/>
          <w:sz w:val="24"/>
          <w:szCs w:val="24"/>
        </w:rPr>
      </w:pPr>
    </w:p>
    <w:p w:rsidR="00334FF5" w:rsidRPr="0021700A" w:rsidRDefault="00C128B2" w:rsidP="0021700A">
      <w:pPr>
        <w:spacing w:after="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EEE</w:t>
      </w:r>
      <w:r w:rsidR="00334FF5" w:rsidRPr="0021700A">
        <w:rPr>
          <w:rFonts w:ascii="Times New Roman" w:eastAsia="Times New Roman" w:hAnsi="Times New Roman" w:cs="Times New Roman"/>
          <w:b/>
          <w:sz w:val="24"/>
          <w:szCs w:val="24"/>
        </w:rPr>
        <w:t xml:space="preserve"> 105E Malzeme Bilgisi (3+0) 3 </w:t>
      </w:r>
    </w:p>
    <w:p w:rsidR="00334FF5" w:rsidRPr="0021700A" w:rsidRDefault="00334FF5" w:rsidP="0021700A">
      <w:pPr>
        <w:spacing w:after="0" w:line="240" w:lineRule="auto"/>
        <w:jc w:val="both"/>
        <w:rPr>
          <w:rFonts w:ascii="Times New Roman" w:eastAsia="Times New Roman" w:hAnsi="Times New Roman" w:cs="Times New Roman"/>
          <w:sz w:val="24"/>
          <w:szCs w:val="24"/>
        </w:rPr>
      </w:pPr>
      <w:r w:rsidRPr="0021700A">
        <w:rPr>
          <w:rFonts w:ascii="Times New Roman" w:eastAsia="Times New Roman" w:hAnsi="Times New Roman" w:cs="Times New Roman"/>
          <w:sz w:val="24"/>
          <w:szCs w:val="24"/>
        </w:rPr>
        <w:t>İletken, yalıtkan ve yarıiletken malzemeler. Malzemelerde direnç, özdirenç, iletkenlik ve öz iletkenlik kavramı. Havai hat iletkenleri ve yeraltı kabloları. İletken ve kabloların akım taşıma değerinin hesabı. Kablolarda ısınma ve gerilim düşümü hesapları. İç tesisat bilgisi ve kullanılan borular, izole iletkenler ve devreler. Anahtarlar ve tesisat şekilleri. Sigortalar, izolatörler ve koruma cihazları. Aydınlatma malzeme ve armatürleri. Fiber optik malzemeler. Ölçme tekniğinde kullanılan malzemeler ve sayaçlar. İleri malzeme teorisi ve nano-malzemeler. Elektrik tesislerinde temel güvenlik ve korunma teknikleri.</w:t>
      </w:r>
    </w:p>
    <w:p w:rsidR="00334FF5" w:rsidRPr="0021700A" w:rsidRDefault="00334FF5" w:rsidP="0021700A">
      <w:pPr>
        <w:spacing w:after="0" w:line="240" w:lineRule="auto"/>
        <w:jc w:val="both"/>
        <w:rPr>
          <w:rFonts w:ascii="Times New Roman" w:eastAsia="Times New Roman" w:hAnsi="Times New Roman" w:cs="Times New Roman"/>
          <w:b/>
          <w:sz w:val="24"/>
          <w:szCs w:val="24"/>
        </w:rPr>
      </w:pPr>
    </w:p>
    <w:p w:rsidR="00334FF5" w:rsidRPr="0021700A" w:rsidRDefault="00C128B2" w:rsidP="0021700A">
      <w:pPr>
        <w:spacing w:after="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EEE</w:t>
      </w:r>
      <w:r w:rsidR="00334FF5" w:rsidRPr="0021700A">
        <w:rPr>
          <w:rFonts w:ascii="Times New Roman" w:eastAsia="Times New Roman" w:hAnsi="Times New Roman" w:cs="Times New Roman"/>
          <w:b/>
          <w:sz w:val="24"/>
          <w:szCs w:val="24"/>
        </w:rPr>
        <w:t xml:space="preserve"> 201E Mühendislik Matematiği (3+0) 3 </w:t>
      </w:r>
    </w:p>
    <w:p w:rsidR="00334FF5" w:rsidRPr="00642E26" w:rsidRDefault="009F4B96" w:rsidP="00011366">
      <w:pPr>
        <w:spacing w:after="0" w:line="240" w:lineRule="auto"/>
        <w:jc w:val="both"/>
        <w:rPr>
          <w:rFonts w:ascii="Times New Roman" w:eastAsia="Times New Roman" w:hAnsi="Times New Roman" w:cs="Times New Roman"/>
          <w:sz w:val="24"/>
          <w:szCs w:val="24"/>
        </w:rPr>
      </w:pPr>
      <w:r w:rsidRPr="00C40B86">
        <w:rPr>
          <w:rFonts w:ascii="Times New Roman" w:eastAsia="Times New Roman" w:hAnsi="Times New Roman" w:cs="Times New Roman"/>
          <w:sz w:val="24"/>
          <w:szCs w:val="24"/>
        </w:rPr>
        <w:t>Dik koordinat sistemleri; Vektör ve skaler alanlar; Nokta ve vektör için koordinat dönüşümleri; Vektör aritmetiği; Nabla (del) operatörü; Skaler alanlar için yönlü türev ve gradyent; Vektör alanlar için diverjans ve rotasyonel; Helmholtz teoremi ve alanların sınıflandırılması; Vektör fonksiyonların çizgi integralleri; İntegral teoremleri: Diverjans ve Stokes teoremleri; Fourier Serileri; Laplace ve ters Laplace dönüşümleri; Fourier ve Ters Fourier dönüşümleri; Nümerik yaklaşımlarda hata analizi; Taylor serileri ve fark denklemleri; Kök yaklaşım yöntemleri; Nümerik integral yöntemleri</w:t>
      </w:r>
      <w:r w:rsidRPr="00642E26">
        <w:rPr>
          <w:rFonts w:ascii="Times New Roman" w:eastAsia="Times New Roman" w:hAnsi="Times New Roman" w:cs="Times New Roman"/>
          <w:sz w:val="24"/>
          <w:szCs w:val="24"/>
        </w:rPr>
        <w:t>.</w:t>
      </w:r>
    </w:p>
    <w:p w:rsidR="00334FF5" w:rsidRPr="0021700A" w:rsidRDefault="00334FF5" w:rsidP="0021700A">
      <w:pPr>
        <w:spacing w:after="0" w:line="240" w:lineRule="auto"/>
        <w:jc w:val="both"/>
        <w:rPr>
          <w:rFonts w:ascii="Times New Roman" w:eastAsia="Times New Roman" w:hAnsi="Times New Roman" w:cs="Times New Roman"/>
          <w:b/>
          <w:sz w:val="24"/>
          <w:szCs w:val="24"/>
        </w:rPr>
      </w:pPr>
    </w:p>
    <w:p w:rsidR="00334FF5" w:rsidRPr="0021700A" w:rsidRDefault="00C128B2" w:rsidP="0021700A">
      <w:pPr>
        <w:spacing w:after="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EEE</w:t>
      </w:r>
      <w:r w:rsidR="00334FF5" w:rsidRPr="0021700A">
        <w:rPr>
          <w:rFonts w:ascii="Times New Roman" w:eastAsia="Times New Roman" w:hAnsi="Times New Roman" w:cs="Times New Roman"/>
          <w:b/>
          <w:sz w:val="24"/>
          <w:szCs w:val="24"/>
        </w:rPr>
        <w:t xml:space="preserve"> 209E Olasılık ve İstatistik (3+0) 3 </w:t>
      </w:r>
    </w:p>
    <w:p w:rsidR="00334FF5" w:rsidRPr="0021700A" w:rsidRDefault="00334FF5" w:rsidP="0021700A">
      <w:pPr>
        <w:spacing w:after="0" w:line="240" w:lineRule="auto"/>
        <w:jc w:val="both"/>
        <w:rPr>
          <w:rFonts w:ascii="Times New Roman" w:eastAsia="Times New Roman" w:hAnsi="Times New Roman" w:cs="Times New Roman"/>
          <w:sz w:val="24"/>
          <w:szCs w:val="24"/>
        </w:rPr>
      </w:pPr>
      <w:r w:rsidRPr="0021700A">
        <w:rPr>
          <w:rFonts w:ascii="Times New Roman" w:eastAsia="Times New Roman" w:hAnsi="Times New Roman" w:cs="Times New Roman"/>
          <w:sz w:val="24"/>
          <w:szCs w:val="24"/>
        </w:rPr>
        <w:t>Olasılık ve istatistik ile ilgili temel kavramlar. Rassal değişkenler ve özel fonksiyonları. Dağılım ve yoğunluk fonksiyonları. Çok değişkenli dağılımlar ve yoğunlukları. Bağımsız rassal değişkenler. Korelasyon istatistiğinin mühendislik sistemlerine uygulanması.</w:t>
      </w:r>
    </w:p>
    <w:p w:rsidR="00334FF5" w:rsidRPr="0021700A" w:rsidRDefault="00334FF5" w:rsidP="0021700A">
      <w:pPr>
        <w:spacing w:after="0" w:line="240" w:lineRule="auto"/>
        <w:jc w:val="both"/>
        <w:rPr>
          <w:rFonts w:ascii="Times New Roman" w:eastAsia="Times New Roman" w:hAnsi="Times New Roman" w:cs="Times New Roman"/>
          <w:b/>
          <w:sz w:val="24"/>
          <w:szCs w:val="24"/>
        </w:rPr>
      </w:pPr>
    </w:p>
    <w:p w:rsidR="00334FF5" w:rsidRPr="0021700A" w:rsidRDefault="00C128B2" w:rsidP="0021700A">
      <w:pPr>
        <w:spacing w:after="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EEE</w:t>
      </w:r>
      <w:r w:rsidR="00334FF5" w:rsidRPr="0021700A">
        <w:rPr>
          <w:rFonts w:ascii="Times New Roman" w:eastAsia="Times New Roman" w:hAnsi="Times New Roman" w:cs="Times New Roman"/>
          <w:b/>
          <w:sz w:val="24"/>
          <w:szCs w:val="24"/>
        </w:rPr>
        <w:t xml:space="preserve"> 212E Analog Elektronik I (4+0) </w:t>
      </w:r>
    </w:p>
    <w:p w:rsidR="00334FF5" w:rsidRPr="0021700A" w:rsidRDefault="00334FF5" w:rsidP="0021700A">
      <w:pPr>
        <w:spacing w:after="0" w:line="240" w:lineRule="auto"/>
        <w:jc w:val="both"/>
        <w:rPr>
          <w:rFonts w:ascii="Times New Roman" w:eastAsia="Times New Roman" w:hAnsi="Times New Roman" w:cs="Times New Roman"/>
          <w:sz w:val="24"/>
          <w:szCs w:val="24"/>
        </w:rPr>
      </w:pPr>
      <w:r w:rsidRPr="0021700A">
        <w:rPr>
          <w:rFonts w:ascii="Times New Roman" w:eastAsia="Times New Roman" w:hAnsi="Times New Roman" w:cs="Times New Roman"/>
          <w:sz w:val="24"/>
          <w:szCs w:val="24"/>
        </w:rPr>
        <w:t>Temel yarıiletken kavramı. Fiziksel elektronik. P-N diyodların fiziksel özellikleri. İki taşıyıcılı eklem transistörleri (BJT). Alan etkili transistörler (FET). Transistör besleme ve küçük sinyal modelleri. Yükselteçlerde frekans analizi. Tek eklemli transistörler (UJT). P-N-</w:t>
      </w:r>
      <w:r w:rsidRPr="0021700A">
        <w:rPr>
          <w:rFonts w:ascii="Times New Roman" w:eastAsia="Times New Roman" w:hAnsi="Times New Roman" w:cs="Times New Roman"/>
          <w:sz w:val="24"/>
          <w:szCs w:val="24"/>
        </w:rPr>
        <w:lastRenderedPageBreak/>
        <w:t>P-N anahtarlama devreleri. Negatif rezistans mikrodalga devreleri. Lazerler. SPICE kullanarak elektronik devrelerin analizi.</w:t>
      </w:r>
    </w:p>
    <w:p w:rsidR="00334FF5" w:rsidRPr="0021700A" w:rsidRDefault="00334FF5" w:rsidP="0021700A">
      <w:pPr>
        <w:spacing w:after="0" w:line="240" w:lineRule="auto"/>
        <w:jc w:val="both"/>
        <w:rPr>
          <w:rFonts w:ascii="Times New Roman" w:eastAsia="Times New Roman" w:hAnsi="Times New Roman" w:cs="Times New Roman"/>
          <w:sz w:val="24"/>
          <w:szCs w:val="24"/>
        </w:rPr>
      </w:pPr>
      <w:r w:rsidRPr="0021700A">
        <w:rPr>
          <w:rFonts w:ascii="Times New Roman" w:eastAsia="Times New Roman" w:hAnsi="Times New Roman" w:cs="Times New Roman"/>
          <w:sz w:val="24"/>
          <w:szCs w:val="24"/>
        </w:rPr>
        <w:t xml:space="preserve">Önkoşul: </w:t>
      </w:r>
      <w:r w:rsidR="00C128B2">
        <w:rPr>
          <w:rFonts w:ascii="Times New Roman" w:eastAsia="Times New Roman" w:hAnsi="Times New Roman" w:cs="Times New Roman"/>
          <w:sz w:val="24"/>
          <w:szCs w:val="24"/>
        </w:rPr>
        <w:t>EEE</w:t>
      </w:r>
      <w:r w:rsidRPr="0021700A">
        <w:rPr>
          <w:rFonts w:ascii="Times New Roman" w:eastAsia="Times New Roman" w:hAnsi="Times New Roman" w:cs="Times New Roman"/>
          <w:sz w:val="24"/>
          <w:szCs w:val="24"/>
        </w:rPr>
        <w:t xml:space="preserve"> 221E</w:t>
      </w:r>
    </w:p>
    <w:p w:rsidR="00334FF5" w:rsidRPr="0021700A" w:rsidRDefault="00334FF5" w:rsidP="0021700A">
      <w:pPr>
        <w:spacing w:after="0" w:line="240" w:lineRule="auto"/>
        <w:jc w:val="both"/>
        <w:rPr>
          <w:rFonts w:ascii="Times New Roman" w:eastAsia="Times New Roman" w:hAnsi="Times New Roman" w:cs="Times New Roman"/>
          <w:b/>
          <w:sz w:val="24"/>
          <w:szCs w:val="24"/>
        </w:rPr>
      </w:pPr>
    </w:p>
    <w:p w:rsidR="00334FF5" w:rsidRPr="0021700A" w:rsidRDefault="00C128B2" w:rsidP="0021700A">
      <w:pPr>
        <w:spacing w:after="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EEE</w:t>
      </w:r>
      <w:r w:rsidR="00334FF5" w:rsidRPr="0021700A">
        <w:rPr>
          <w:rFonts w:ascii="Times New Roman" w:eastAsia="Times New Roman" w:hAnsi="Times New Roman" w:cs="Times New Roman"/>
          <w:b/>
          <w:sz w:val="24"/>
          <w:szCs w:val="24"/>
        </w:rPr>
        <w:t xml:space="preserve"> 214E Analog Elektronik Lab. (0+2) 1</w:t>
      </w:r>
    </w:p>
    <w:p w:rsidR="00334FF5" w:rsidRPr="0021700A" w:rsidRDefault="00334FF5" w:rsidP="0021700A">
      <w:pPr>
        <w:spacing w:after="0" w:line="240" w:lineRule="auto"/>
        <w:jc w:val="both"/>
        <w:rPr>
          <w:rFonts w:ascii="Times New Roman" w:eastAsia="Times New Roman" w:hAnsi="Times New Roman" w:cs="Times New Roman"/>
          <w:sz w:val="24"/>
          <w:szCs w:val="24"/>
        </w:rPr>
      </w:pPr>
      <w:r w:rsidRPr="0021700A">
        <w:rPr>
          <w:rFonts w:ascii="Times New Roman" w:eastAsia="Times New Roman" w:hAnsi="Times New Roman" w:cs="Times New Roman"/>
          <w:sz w:val="24"/>
          <w:szCs w:val="24"/>
        </w:rPr>
        <w:t>Diyot karakteristiği çıkarma. Diyotlu doğrultucu, kırpıcı, kıyıcı ve regülatör devreleri. BJT ve FET karakteristiği çıkarma. BJT ve FET’li yükselteç devreleri.</w:t>
      </w:r>
    </w:p>
    <w:p w:rsidR="00334FF5" w:rsidRPr="0021700A" w:rsidRDefault="00334FF5" w:rsidP="0021700A">
      <w:pPr>
        <w:spacing w:after="0" w:line="240" w:lineRule="auto"/>
        <w:jc w:val="both"/>
        <w:rPr>
          <w:rFonts w:ascii="Times New Roman" w:eastAsia="Times New Roman" w:hAnsi="Times New Roman" w:cs="Times New Roman"/>
          <w:sz w:val="24"/>
          <w:szCs w:val="24"/>
        </w:rPr>
      </w:pPr>
      <w:r w:rsidRPr="0021700A">
        <w:rPr>
          <w:rFonts w:ascii="Times New Roman" w:eastAsia="Times New Roman" w:hAnsi="Times New Roman" w:cs="Times New Roman"/>
          <w:sz w:val="24"/>
          <w:szCs w:val="24"/>
        </w:rPr>
        <w:t xml:space="preserve">Önkoşul: </w:t>
      </w:r>
      <w:r w:rsidR="00C128B2">
        <w:rPr>
          <w:rFonts w:ascii="Times New Roman" w:eastAsia="Times New Roman" w:hAnsi="Times New Roman" w:cs="Times New Roman"/>
          <w:sz w:val="24"/>
          <w:szCs w:val="24"/>
        </w:rPr>
        <w:t>EEE</w:t>
      </w:r>
      <w:r w:rsidRPr="0021700A">
        <w:rPr>
          <w:rFonts w:ascii="Times New Roman" w:eastAsia="Times New Roman" w:hAnsi="Times New Roman" w:cs="Times New Roman"/>
          <w:sz w:val="24"/>
          <w:szCs w:val="24"/>
        </w:rPr>
        <w:t xml:space="preserve"> 221E</w:t>
      </w:r>
    </w:p>
    <w:p w:rsidR="00334FF5" w:rsidRPr="0021700A" w:rsidRDefault="00334FF5" w:rsidP="0021700A">
      <w:pPr>
        <w:spacing w:after="0" w:line="240" w:lineRule="auto"/>
        <w:jc w:val="both"/>
        <w:rPr>
          <w:rFonts w:ascii="Times New Roman" w:eastAsia="Times New Roman" w:hAnsi="Times New Roman" w:cs="Times New Roman"/>
          <w:b/>
          <w:sz w:val="24"/>
          <w:szCs w:val="24"/>
        </w:rPr>
      </w:pPr>
    </w:p>
    <w:p w:rsidR="00334FF5" w:rsidRPr="0021700A" w:rsidRDefault="00C128B2" w:rsidP="0021700A">
      <w:pPr>
        <w:spacing w:after="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EEE</w:t>
      </w:r>
      <w:r w:rsidR="00334FF5" w:rsidRPr="0021700A">
        <w:rPr>
          <w:rFonts w:ascii="Times New Roman" w:eastAsia="Times New Roman" w:hAnsi="Times New Roman" w:cs="Times New Roman"/>
          <w:b/>
          <w:sz w:val="24"/>
          <w:szCs w:val="24"/>
        </w:rPr>
        <w:t xml:space="preserve"> 221E Devre Analizi I (4+0) 4</w:t>
      </w:r>
    </w:p>
    <w:p w:rsidR="00334FF5" w:rsidRPr="0021700A" w:rsidRDefault="00334FF5" w:rsidP="0021700A">
      <w:pPr>
        <w:spacing w:after="0" w:line="240" w:lineRule="auto"/>
        <w:jc w:val="both"/>
        <w:rPr>
          <w:rFonts w:ascii="Times New Roman" w:eastAsia="Times New Roman" w:hAnsi="Times New Roman" w:cs="Times New Roman"/>
          <w:sz w:val="24"/>
          <w:szCs w:val="24"/>
        </w:rPr>
      </w:pPr>
      <w:r w:rsidRPr="0021700A">
        <w:rPr>
          <w:rFonts w:ascii="Times New Roman" w:eastAsia="Times New Roman" w:hAnsi="Times New Roman" w:cs="Times New Roman"/>
          <w:sz w:val="24"/>
          <w:szCs w:val="24"/>
        </w:rPr>
        <w:t>Devre kavramı. Devre değişkenleri ve devre elemanları. Direnç devreleri. DA devrelerinin analizi için kullanılan yöntemler ve teknikler. İşlemsel yükselteçli devrelerin analizi. Endüktans ve kapasitans. Birinci ve ikinci mertebeden devrelerin geçici ve kalıcı tepkileri.</w:t>
      </w:r>
    </w:p>
    <w:p w:rsidR="00334FF5" w:rsidRPr="0021700A" w:rsidRDefault="00334FF5" w:rsidP="0021700A">
      <w:pPr>
        <w:spacing w:after="0" w:line="240" w:lineRule="auto"/>
        <w:rPr>
          <w:rFonts w:ascii="Times New Roman" w:eastAsia="Times New Roman" w:hAnsi="Times New Roman" w:cs="Times New Roman"/>
          <w:b/>
          <w:sz w:val="24"/>
          <w:szCs w:val="24"/>
        </w:rPr>
      </w:pPr>
    </w:p>
    <w:p w:rsidR="00334FF5" w:rsidRPr="0021700A" w:rsidRDefault="00C128B2" w:rsidP="0021700A">
      <w:pPr>
        <w:spacing w:after="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EEE</w:t>
      </w:r>
      <w:r w:rsidR="00334FF5" w:rsidRPr="0021700A">
        <w:rPr>
          <w:rFonts w:ascii="Times New Roman" w:eastAsia="Times New Roman" w:hAnsi="Times New Roman" w:cs="Times New Roman"/>
          <w:b/>
          <w:sz w:val="24"/>
          <w:szCs w:val="24"/>
        </w:rPr>
        <w:t xml:space="preserve"> 222E Devre Analizi II (4+0) 4</w:t>
      </w:r>
    </w:p>
    <w:p w:rsidR="00334FF5" w:rsidRPr="0021700A" w:rsidRDefault="00334FF5" w:rsidP="0021700A">
      <w:pPr>
        <w:spacing w:after="0" w:line="240" w:lineRule="auto"/>
        <w:jc w:val="both"/>
        <w:rPr>
          <w:rFonts w:ascii="Times New Roman" w:eastAsia="Times New Roman" w:hAnsi="Times New Roman" w:cs="Times New Roman"/>
          <w:sz w:val="24"/>
          <w:szCs w:val="24"/>
        </w:rPr>
      </w:pPr>
      <w:r w:rsidRPr="0021700A">
        <w:rPr>
          <w:rFonts w:ascii="Times New Roman" w:eastAsia="Times New Roman" w:hAnsi="Times New Roman" w:cs="Times New Roman"/>
          <w:sz w:val="24"/>
          <w:szCs w:val="24"/>
        </w:rPr>
        <w:t xml:space="preserve">Sinüzoidal kalıcı durum analizi. Devre analizi tekniklerinin AA devrelere uygulanması. Fazörler. Sinüzoidal devrelerde güç ve enerji. Laplace dönüşümlerinin devre analizinde kullanımı. Süzgeçler. Fourier serileri ve dönüşümü. İki kapılı devreler. Karşılıklı endüktans ve transformatörler. </w:t>
      </w:r>
    </w:p>
    <w:p w:rsidR="00334FF5" w:rsidRPr="0021700A" w:rsidRDefault="00334FF5" w:rsidP="0021700A">
      <w:pPr>
        <w:spacing w:after="0" w:line="240" w:lineRule="auto"/>
        <w:jc w:val="both"/>
        <w:rPr>
          <w:rFonts w:ascii="Times New Roman" w:eastAsia="Times New Roman" w:hAnsi="Times New Roman" w:cs="Times New Roman"/>
          <w:sz w:val="24"/>
          <w:szCs w:val="24"/>
        </w:rPr>
      </w:pPr>
      <w:r w:rsidRPr="0021700A">
        <w:rPr>
          <w:rFonts w:ascii="Times New Roman" w:eastAsia="Times New Roman" w:hAnsi="Times New Roman" w:cs="Times New Roman"/>
          <w:sz w:val="24"/>
          <w:szCs w:val="24"/>
        </w:rPr>
        <w:t xml:space="preserve">Önkoşul: </w:t>
      </w:r>
      <w:r w:rsidR="00C128B2">
        <w:rPr>
          <w:rFonts w:ascii="Times New Roman" w:eastAsia="Times New Roman" w:hAnsi="Times New Roman" w:cs="Times New Roman"/>
          <w:sz w:val="24"/>
          <w:szCs w:val="24"/>
        </w:rPr>
        <w:t>EEE</w:t>
      </w:r>
      <w:r w:rsidRPr="0021700A">
        <w:rPr>
          <w:rFonts w:ascii="Times New Roman" w:eastAsia="Times New Roman" w:hAnsi="Times New Roman" w:cs="Times New Roman"/>
          <w:sz w:val="24"/>
          <w:szCs w:val="24"/>
        </w:rPr>
        <w:t xml:space="preserve"> 221E</w:t>
      </w:r>
    </w:p>
    <w:p w:rsidR="00334FF5" w:rsidRPr="0021700A" w:rsidRDefault="00334FF5" w:rsidP="0021700A">
      <w:pPr>
        <w:spacing w:after="0" w:line="240" w:lineRule="auto"/>
        <w:rPr>
          <w:rFonts w:ascii="Times New Roman" w:eastAsia="Times New Roman" w:hAnsi="Times New Roman" w:cs="Times New Roman"/>
          <w:b/>
          <w:sz w:val="24"/>
          <w:szCs w:val="24"/>
        </w:rPr>
      </w:pPr>
    </w:p>
    <w:p w:rsidR="00334FF5" w:rsidRPr="0021700A" w:rsidRDefault="00C128B2" w:rsidP="0021700A">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EEE</w:t>
      </w:r>
      <w:r w:rsidR="00334FF5" w:rsidRPr="0021700A">
        <w:rPr>
          <w:rFonts w:ascii="Times New Roman" w:eastAsia="Times New Roman" w:hAnsi="Times New Roman" w:cs="Times New Roman"/>
          <w:b/>
          <w:sz w:val="24"/>
          <w:szCs w:val="24"/>
        </w:rPr>
        <w:t xml:space="preserve"> 223E Devre Analizi Lab. I (0+2) 1</w:t>
      </w:r>
    </w:p>
    <w:p w:rsidR="00334FF5" w:rsidRPr="0021700A" w:rsidRDefault="00334FF5" w:rsidP="0021700A">
      <w:pPr>
        <w:spacing w:after="0" w:line="240" w:lineRule="auto"/>
        <w:jc w:val="both"/>
        <w:rPr>
          <w:rFonts w:ascii="Times New Roman" w:eastAsia="Times New Roman" w:hAnsi="Times New Roman" w:cs="Times New Roman"/>
          <w:sz w:val="24"/>
          <w:szCs w:val="24"/>
        </w:rPr>
      </w:pPr>
      <w:r w:rsidRPr="0021700A">
        <w:rPr>
          <w:rFonts w:ascii="Times New Roman" w:eastAsia="Times New Roman" w:hAnsi="Times New Roman" w:cs="Times New Roman"/>
          <w:sz w:val="24"/>
          <w:szCs w:val="24"/>
        </w:rPr>
        <w:t>Gerilim, akım ve direnç ölçümü. DA devrelerinde düğüm gerilimleri yöntemi ve çevre akımları yöntemi. Thevenin ve Norton teoremleri. Doğrusallık ve süperpozisyon ilkeleri. Osiloskop. Osiloskop ile ölçüm yapılması.</w:t>
      </w:r>
    </w:p>
    <w:p w:rsidR="00334FF5" w:rsidRPr="0021700A" w:rsidRDefault="00334FF5" w:rsidP="0021700A">
      <w:pPr>
        <w:spacing w:after="0" w:line="240" w:lineRule="auto"/>
        <w:jc w:val="both"/>
        <w:rPr>
          <w:rFonts w:ascii="Times New Roman" w:eastAsia="Times New Roman" w:hAnsi="Times New Roman" w:cs="Times New Roman"/>
          <w:sz w:val="24"/>
          <w:szCs w:val="24"/>
        </w:rPr>
      </w:pPr>
    </w:p>
    <w:p w:rsidR="00334FF5" w:rsidRPr="0021700A" w:rsidRDefault="00C128B2" w:rsidP="0021700A">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EEE</w:t>
      </w:r>
      <w:r w:rsidR="00334FF5" w:rsidRPr="0021700A">
        <w:rPr>
          <w:rFonts w:ascii="Times New Roman" w:eastAsia="Times New Roman" w:hAnsi="Times New Roman" w:cs="Times New Roman"/>
          <w:b/>
          <w:sz w:val="24"/>
          <w:szCs w:val="24"/>
        </w:rPr>
        <w:t xml:space="preserve"> 224E Devre Analizi Lab. II (0+2) 1</w:t>
      </w:r>
    </w:p>
    <w:p w:rsidR="00334FF5" w:rsidRPr="0021700A" w:rsidRDefault="00334FF5" w:rsidP="0021700A">
      <w:pPr>
        <w:spacing w:after="0" w:line="240" w:lineRule="auto"/>
        <w:jc w:val="both"/>
        <w:rPr>
          <w:rFonts w:ascii="Times New Roman" w:eastAsia="Times New Roman" w:hAnsi="Times New Roman" w:cs="Times New Roman"/>
          <w:sz w:val="24"/>
          <w:szCs w:val="24"/>
        </w:rPr>
      </w:pPr>
      <w:r w:rsidRPr="0021700A">
        <w:rPr>
          <w:rFonts w:ascii="Times New Roman" w:eastAsia="Times New Roman" w:hAnsi="Times New Roman" w:cs="Times New Roman"/>
          <w:sz w:val="24"/>
          <w:szCs w:val="24"/>
        </w:rPr>
        <w:t>Kapasitif ve endüktif reaktansın frekansla değişimi. Seri RC ve RL devreleri. Paralel RC ve RL devreleri.  Seri ve paralel RLC devreleri. Türev ve integral alıcı RC devreleri. Süzgeç devreleri. Sinüzoidal devrelerde güç ve güç katsayısı.</w:t>
      </w:r>
    </w:p>
    <w:p w:rsidR="00334FF5" w:rsidRPr="0021700A" w:rsidRDefault="00334FF5" w:rsidP="0021700A">
      <w:pPr>
        <w:spacing w:after="0" w:line="240" w:lineRule="auto"/>
        <w:jc w:val="both"/>
        <w:rPr>
          <w:rFonts w:ascii="Times New Roman" w:eastAsia="Times New Roman" w:hAnsi="Times New Roman" w:cs="Times New Roman"/>
          <w:sz w:val="24"/>
          <w:szCs w:val="24"/>
        </w:rPr>
      </w:pPr>
      <w:r w:rsidRPr="0021700A">
        <w:rPr>
          <w:rFonts w:ascii="Times New Roman" w:eastAsia="Times New Roman" w:hAnsi="Times New Roman" w:cs="Times New Roman"/>
          <w:sz w:val="24"/>
          <w:szCs w:val="24"/>
        </w:rPr>
        <w:t xml:space="preserve">Önkoşul: </w:t>
      </w:r>
      <w:r w:rsidR="00C128B2">
        <w:rPr>
          <w:rFonts w:ascii="Times New Roman" w:eastAsia="Times New Roman" w:hAnsi="Times New Roman" w:cs="Times New Roman"/>
          <w:sz w:val="24"/>
          <w:szCs w:val="24"/>
        </w:rPr>
        <w:t>EEE</w:t>
      </w:r>
      <w:r w:rsidRPr="0021700A">
        <w:rPr>
          <w:rFonts w:ascii="Times New Roman" w:eastAsia="Times New Roman" w:hAnsi="Times New Roman" w:cs="Times New Roman"/>
          <w:sz w:val="24"/>
          <w:szCs w:val="24"/>
        </w:rPr>
        <w:t xml:space="preserve"> 221E</w:t>
      </w:r>
    </w:p>
    <w:p w:rsidR="00334FF5" w:rsidRPr="0021700A" w:rsidRDefault="00334FF5" w:rsidP="0021700A">
      <w:pPr>
        <w:tabs>
          <w:tab w:val="left" w:pos="720"/>
        </w:tabs>
        <w:spacing w:after="0" w:line="240" w:lineRule="auto"/>
        <w:rPr>
          <w:rFonts w:ascii="Times New Roman" w:eastAsia="Times New Roman" w:hAnsi="Times New Roman" w:cs="Times New Roman"/>
          <w:b/>
          <w:color w:val="FF0000"/>
          <w:sz w:val="24"/>
          <w:szCs w:val="24"/>
        </w:rPr>
      </w:pPr>
    </w:p>
    <w:p w:rsidR="00334FF5" w:rsidRPr="0021700A" w:rsidRDefault="00C128B2" w:rsidP="0021700A">
      <w:pPr>
        <w:tabs>
          <w:tab w:val="left" w:pos="720"/>
        </w:tabs>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EEE</w:t>
      </w:r>
      <w:r w:rsidR="00334FF5" w:rsidRPr="0021700A">
        <w:rPr>
          <w:rFonts w:ascii="Times New Roman" w:eastAsia="Times New Roman" w:hAnsi="Times New Roman" w:cs="Times New Roman"/>
          <w:b/>
          <w:sz w:val="24"/>
          <w:szCs w:val="24"/>
        </w:rPr>
        <w:t xml:space="preserve"> 252E Elektromanyetik Alan Teorisi (4+0) 4</w:t>
      </w:r>
    </w:p>
    <w:p w:rsidR="00334FF5" w:rsidRPr="0021700A" w:rsidRDefault="00334FF5" w:rsidP="0021700A">
      <w:pPr>
        <w:tabs>
          <w:tab w:val="left" w:pos="720"/>
        </w:tabs>
        <w:spacing w:after="0" w:line="240" w:lineRule="auto"/>
        <w:jc w:val="both"/>
        <w:rPr>
          <w:rFonts w:ascii="Times New Roman" w:eastAsia="Times New Roman" w:hAnsi="Times New Roman" w:cs="Times New Roman"/>
          <w:sz w:val="24"/>
          <w:szCs w:val="24"/>
        </w:rPr>
      </w:pPr>
      <w:r w:rsidRPr="0021700A">
        <w:rPr>
          <w:rFonts w:ascii="Times New Roman" w:eastAsia="Times New Roman" w:hAnsi="Times New Roman" w:cs="Times New Roman"/>
          <w:sz w:val="24"/>
          <w:szCs w:val="24"/>
        </w:rPr>
        <w:t>Vektör analizinin kısa bir tekrarı. Madde ve boş uzayda elektrostatik ve manyetostatik fenomenleri (elektrostatik ve manyetostatiğin temel postülatları). Laplace ve Poisson denklemleri. Statik  elektromanyetik alanlar için çözüm yöntemleri. Statik elektromanyetik alanlar için enerji, kuvvet ve sınır koşulları. Rezistans, indüktans ve kapasitans kavramları. Manyetik devreler. Maddelerin elektromanyetik özellikleri. Eşsizlik teoremi. Zamanla değişen elektromanyetik alanlara giriş.</w:t>
      </w:r>
    </w:p>
    <w:p w:rsidR="00334FF5" w:rsidRPr="0021700A" w:rsidRDefault="00334FF5" w:rsidP="0021700A">
      <w:pPr>
        <w:tabs>
          <w:tab w:val="left" w:pos="720"/>
        </w:tabs>
        <w:spacing w:after="0" w:line="240" w:lineRule="auto"/>
        <w:jc w:val="both"/>
        <w:rPr>
          <w:rFonts w:ascii="Times New Roman" w:eastAsia="Times New Roman" w:hAnsi="Times New Roman" w:cs="Times New Roman"/>
          <w:sz w:val="24"/>
          <w:szCs w:val="24"/>
        </w:rPr>
      </w:pPr>
      <w:r w:rsidRPr="0021700A">
        <w:rPr>
          <w:rFonts w:ascii="Times New Roman" w:eastAsia="Times New Roman" w:hAnsi="Times New Roman" w:cs="Times New Roman"/>
          <w:sz w:val="24"/>
          <w:szCs w:val="24"/>
        </w:rPr>
        <w:t xml:space="preserve">Önkoşul: </w:t>
      </w:r>
      <w:r w:rsidR="00C128B2">
        <w:rPr>
          <w:rFonts w:ascii="Times New Roman" w:eastAsia="Times New Roman" w:hAnsi="Times New Roman" w:cs="Times New Roman"/>
          <w:sz w:val="24"/>
          <w:szCs w:val="24"/>
        </w:rPr>
        <w:t>EEE</w:t>
      </w:r>
      <w:r w:rsidRPr="0021700A">
        <w:rPr>
          <w:rFonts w:ascii="Times New Roman" w:eastAsia="Times New Roman" w:hAnsi="Times New Roman" w:cs="Times New Roman"/>
          <w:sz w:val="24"/>
          <w:szCs w:val="24"/>
        </w:rPr>
        <w:t xml:space="preserve"> 201E</w:t>
      </w:r>
    </w:p>
    <w:p w:rsidR="0097076B" w:rsidRPr="009B771A" w:rsidRDefault="0097076B" w:rsidP="009B771A">
      <w:pPr>
        <w:rPr>
          <w:rFonts w:ascii="Times New Roman" w:eastAsia="Times New Roman" w:hAnsi="Times New Roman" w:cs="Times New Roman"/>
          <w:sz w:val="24"/>
          <w:szCs w:val="24"/>
        </w:rPr>
      </w:pPr>
      <w:bookmarkStart w:id="0" w:name="_GoBack"/>
      <w:bookmarkEnd w:id="0"/>
    </w:p>
    <w:sectPr w:rsidR="0097076B" w:rsidRPr="009B771A" w:rsidSect="00117A22">
      <w:footerReference w:type="default" r:id="rId9"/>
      <w:type w:val="continuous"/>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421F2" w:rsidRDefault="003421F2" w:rsidP="00117A22">
      <w:pPr>
        <w:spacing w:after="0" w:line="240" w:lineRule="auto"/>
      </w:pPr>
      <w:r>
        <w:separator/>
      </w:r>
    </w:p>
  </w:endnote>
  <w:endnote w:type="continuationSeparator" w:id="0">
    <w:p w:rsidR="003421F2" w:rsidRDefault="003421F2" w:rsidP="00117A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2"/>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00002FF" w:usb1="4000ACFF" w:usb2="00000001" w:usb3="00000000" w:csb0="0000019F" w:csb1="00000000"/>
  </w:font>
  <w:font w:name="Cambria">
    <w:panose1 w:val="02040503050406030204"/>
    <w:charset w:val="A2"/>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7A22" w:rsidRPr="00117A22" w:rsidRDefault="00117A22">
    <w:pPr>
      <w:pStyle w:val="Altbilgi"/>
      <w:rPr>
        <w:rFonts w:ascii="Times New Roman" w:hAnsi="Times New Roman" w:cs="Times New Roman"/>
      </w:rPr>
    </w:pPr>
    <w:r w:rsidRPr="00117A22">
      <w:rPr>
        <w:rFonts w:ascii="Times New Roman" w:hAnsi="Times New Roman" w:cs="Times New Roman"/>
      </w:rPr>
      <w:t xml:space="preserve">Düzenleme Tarihi: </w:t>
    </w:r>
    <w:r w:rsidR="006150EF">
      <w:rPr>
        <w:rFonts w:ascii="Times New Roman" w:hAnsi="Times New Roman" w:cs="Times New Roman"/>
      </w:rPr>
      <w:t>8</w:t>
    </w:r>
    <w:r w:rsidRPr="00117A22">
      <w:rPr>
        <w:rFonts w:ascii="Times New Roman" w:hAnsi="Times New Roman" w:cs="Times New Roman"/>
      </w:rPr>
      <w:t xml:space="preserve"> Ağustos 2016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421F2" w:rsidRDefault="003421F2" w:rsidP="00117A22">
      <w:pPr>
        <w:spacing w:after="0" w:line="240" w:lineRule="auto"/>
      </w:pPr>
      <w:r>
        <w:separator/>
      </w:r>
    </w:p>
  </w:footnote>
  <w:footnote w:type="continuationSeparator" w:id="0">
    <w:p w:rsidR="003421F2" w:rsidRDefault="003421F2" w:rsidP="00117A2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D81278"/>
    <w:multiLevelType w:val="hybridMultilevel"/>
    <w:tmpl w:val="8DE87068"/>
    <w:lvl w:ilvl="0" w:tplc="7556D032">
      <w:start w:val="1"/>
      <w:numFmt w:val="decimal"/>
      <w:lvlText w:val="%1."/>
      <w:lvlJc w:val="left"/>
      <w:pPr>
        <w:ind w:left="786" w:hanging="360"/>
      </w:pPr>
      <w:rPr>
        <w:rFonts w:hint="default"/>
      </w:rPr>
    </w:lvl>
    <w:lvl w:ilvl="1" w:tplc="041F0019" w:tentative="1">
      <w:start w:val="1"/>
      <w:numFmt w:val="lowerLetter"/>
      <w:lvlText w:val="%2."/>
      <w:lvlJc w:val="left"/>
      <w:pPr>
        <w:ind w:left="1506" w:hanging="360"/>
      </w:pPr>
    </w:lvl>
    <w:lvl w:ilvl="2" w:tplc="041F001B" w:tentative="1">
      <w:start w:val="1"/>
      <w:numFmt w:val="lowerRoman"/>
      <w:lvlText w:val="%3."/>
      <w:lvlJc w:val="right"/>
      <w:pPr>
        <w:ind w:left="2226" w:hanging="180"/>
      </w:pPr>
    </w:lvl>
    <w:lvl w:ilvl="3" w:tplc="041F000F" w:tentative="1">
      <w:start w:val="1"/>
      <w:numFmt w:val="decimal"/>
      <w:lvlText w:val="%4."/>
      <w:lvlJc w:val="left"/>
      <w:pPr>
        <w:ind w:left="2946" w:hanging="360"/>
      </w:pPr>
    </w:lvl>
    <w:lvl w:ilvl="4" w:tplc="041F0019" w:tentative="1">
      <w:start w:val="1"/>
      <w:numFmt w:val="lowerLetter"/>
      <w:lvlText w:val="%5."/>
      <w:lvlJc w:val="left"/>
      <w:pPr>
        <w:ind w:left="3666" w:hanging="360"/>
      </w:pPr>
    </w:lvl>
    <w:lvl w:ilvl="5" w:tplc="041F001B" w:tentative="1">
      <w:start w:val="1"/>
      <w:numFmt w:val="lowerRoman"/>
      <w:lvlText w:val="%6."/>
      <w:lvlJc w:val="right"/>
      <w:pPr>
        <w:ind w:left="4386" w:hanging="180"/>
      </w:pPr>
    </w:lvl>
    <w:lvl w:ilvl="6" w:tplc="041F000F" w:tentative="1">
      <w:start w:val="1"/>
      <w:numFmt w:val="decimal"/>
      <w:lvlText w:val="%7."/>
      <w:lvlJc w:val="left"/>
      <w:pPr>
        <w:ind w:left="5106" w:hanging="360"/>
      </w:pPr>
    </w:lvl>
    <w:lvl w:ilvl="7" w:tplc="041F0019" w:tentative="1">
      <w:start w:val="1"/>
      <w:numFmt w:val="lowerLetter"/>
      <w:lvlText w:val="%8."/>
      <w:lvlJc w:val="left"/>
      <w:pPr>
        <w:ind w:left="5826" w:hanging="360"/>
      </w:pPr>
    </w:lvl>
    <w:lvl w:ilvl="8" w:tplc="041F001B" w:tentative="1">
      <w:start w:val="1"/>
      <w:numFmt w:val="lowerRoman"/>
      <w:lvlText w:val="%9."/>
      <w:lvlJc w:val="right"/>
      <w:pPr>
        <w:ind w:left="6546" w:hanging="180"/>
      </w:pPr>
    </w:lvl>
  </w:abstractNum>
  <w:abstractNum w:abstractNumId="1">
    <w:nsid w:val="1F6B7D44"/>
    <w:multiLevelType w:val="hybridMultilevel"/>
    <w:tmpl w:val="F280E1D4"/>
    <w:lvl w:ilvl="0" w:tplc="29E810B2">
      <w:start w:val="1"/>
      <w:numFmt w:val="lowerLetter"/>
      <w:lvlText w:val="%1)"/>
      <w:lvlJc w:val="left"/>
      <w:pPr>
        <w:ind w:left="786" w:hanging="360"/>
      </w:pPr>
      <w:rPr>
        <w:rFonts w:hint="default"/>
      </w:rPr>
    </w:lvl>
    <w:lvl w:ilvl="1" w:tplc="041F0019" w:tentative="1">
      <w:start w:val="1"/>
      <w:numFmt w:val="lowerLetter"/>
      <w:lvlText w:val="%2."/>
      <w:lvlJc w:val="left"/>
      <w:pPr>
        <w:ind w:left="1506" w:hanging="360"/>
      </w:pPr>
    </w:lvl>
    <w:lvl w:ilvl="2" w:tplc="041F001B" w:tentative="1">
      <w:start w:val="1"/>
      <w:numFmt w:val="lowerRoman"/>
      <w:lvlText w:val="%3."/>
      <w:lvlJc w:val="right"/>
      <w:pPr>
        <w:ind w:left="2226" w:hanging="180"/>
      </w:pPr>
    </w:lvl>
    <w:lvl w:ilvl="3" w:tplc="041F000F" w:tentative="1">
      <w:start w:val="1"/>
      <w:numFmt w:val="decimal"/>
      <w:lvlText w:val="%4."/>
      <w:lvlJc w:val="left"/>
      <w:pPr>
        <w:ind w:left="2946" w:hanging="360"/>
      </w:pPr>
    </w:lvl>
    <w:lvl w:ilvl="4" w:tplc="041F0019" w:tentative="1">
      <w:start w:val="1"/>
      <w:numFmt w:val="lowerLetter"/>
      <w:lvlText w:val="%5."/>
      <w:lvlJc w:val="left"/>
      <w:pPr>
        <w:ind w:left="3666" w:hanging="360"/>
      </w:pPr>
    </w:lvl>
    <w:lvl w:ilvl="5" w:tplc="041F001B" w:tentative="1">
      <w:start w:val="1"/>
      <w:numFmt w:val="lowerRoman"/>
      <w:lvlText w:val="%6."/>
      <w:lvlJc w:val="right"/>
      <w:pPr>
        <w:ind w:left="4386" w:hanging="180"/>
      </w:pPr>
    </w:lvl>
    <w:lvl w:ilvl="6" w:tplc="041F000F" w:tentative="1">
      <w:start w:val="1"/>
      <w:numFmt w:val="decimal"/>
      <w:lvlText w:val="%7."/>
      <w:lvlJc w:val="left"/>
      <w:pPr>
        <w:ind w:left="5106" w:hanging="360"/>
      </w:pPr>
    </w:lvl>
    <w:lvl w:ilvl="7" w:tplc="041F0019" w:tentative="1">
      <w:start w:val="1"/>
      <w:numFmt w:val="lowerLetter"/>
      <w:lvlText w:val="%8."/>
      <w:lvlJc w:val="left"/>
      <w:pPr>
        <w:ind w:left="5826" w:hanging="360"/>
      </w:pPr>
    </w:lvl>
    <w:lvl w:ilvl="8" w:tplc="041F001B" w:tentative="1">
      <w:start w:val="1"/>
      <w:numFmt w:val="lowerRoman"/>
      <w:lvlText w:val="%9."/>
      <w:lvlJc w:val="right"/>
      <w:pPr>
        <w:ind w:left="6546" w:hanging="180"/>
      </w:pPr>
    </w:lvl>
  </w:abstractNum>
  <w:abstractNum w:abstractNumId="2">
    <w:nsid w:val="29AE2C97"/>
    <w:multiLevelType w:val="hybridMultilevel"/>
    <w:tmpl w:val="8A44DF30"/>
    <w:lvl w:ilvl="0" w:tplc="E78EDA62">
      <w:start w:val="1"/>
      <w:numFmt w:val="upp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nsid w:val="3A841531"/>
    <w:multiLevelType w:val="hybridMultilevel"/>
    <w:tmpl w:val="A878A1BE"/>
    <w:lvl w:ilvl="0" w:tplc="041F0017">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nsid w:val="409A16C3"/>
    <w:multiLevelType w:val="hybridMultilevel"/>
    <w:tmpl w:val="71B228AE"/>
    <w:lvl w:ilvl="0" w:tplc="041F0011">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5">
    <w:nsid w:val="475429F2"/>
    <w:multiLevelType w:val="hybridMultilevel"/>
    <w:tmpl w:val="5074EE2E"/>
    <w:lvl w:ilvl="0" w:tplc="041F0011">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6">
    <w:nsid w:val="5D2115BE"/>
    <w:multiLevelType w:val="hybridMultilevel"/>
    <w:tmpl w:val="8A44DF30"/>
    <w:lvl w:ilvl="0" w:tplc="E78EDA62">
      <w:start w:val="1"/>
      <w:numFmt w:val="upp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7">
    <w:nsid w:val="6B1A0E98"/>
    <w:multiLevelType w:val="hybridMultilevel"/>
    <w:tmpl w:val="3FBEE8E6"/>
    <w:lvl w:ilvl="0" w:tplc="041F0001">
      <w:start w:val="1"/>
      <w:numFmt w:val="bullet"/>
      <w:lvlText w:val=""/>
      <w:lvlJc w:val="left"/>
      <w:pPr>
        <w:ind w:left="1080" w:hanging="360"/>
      </w:pPr>
      <w:rPr>
        <w:rFonts w:ascii="Symbol" w:hAnsi="Symbol" w:hint="default"/>
      </w:rPr>
    </w:lvl>
    <w:lvl w:ilvl="1" w:tplc="041F0003" w:tentative="1">
      <w:start w:val="1"/>
      <w:numFmt w:val="bullet"/>
      <w:lvlText w:val="o"/>
      <w:lvlJc w:val="left"/>
      <w:pPr>
        <w:ind w:left="1800" w:hanging="360"/>
      </w:pPr>
      <w:rPr>
        <w:rFonts w:ascii="Courier New" w:hAnsi="Courier New" w:cs="Courier New" w:hint="default"/>
      </w:rPr>
    </w:lvl>
    <w:lvl w:ilvl="2" w:tplc="041F0005" w:tentative="1">
      <w:start w:val="1"/>
      <w:numFmt w:val="bullet"/>
      <w:lvlText w:val=""/>
      <w:lvlJc w:val="left"/>
      <w:pPr>
        <w:ind w:left="2520" w:hanging="360"/>
      </w:pPr>
      <w:rPr>
        <w:rFonts w:ascii="Wingdings" w:hAnsi="Wingdings" w:hint="default"/>
      </w:rPr>
    </w:lvl>
    <w:lvl w:ilvl="3" w:tplc="041F0001" w:tentative="1">
      <w:start w:val="1"/>
      <w:numFmt w:val="bullet"/>
      <w:lvlText w:val=""/>
      <w:lvlJc w:val="left"/>
      <w:pPr>
        <w:ind w:left="3240" w:hanging="360"/>
      </w:pPr>
      <w:rPr>
        <w:rFonts w:ascii="Symbol" w:hAnsi="Symbol" w:hint="default"/>
      </w:rPr>
    </w:lvl>
    <w:lvl w:ilvl="4" w:tplc="041F0003" w:tentative="1">
      <w:start w:val="1"/>
      <w:numFmt w:val="bullet"/>
      <w:lvlText w:val="o"/>
      <w:lvlJc w:val="left"/>
      <w:pPr>
        <w:ind w:left="3960" w:hanging="360"/>
      </w:pPr>
      <w:rPr>
        <w:rFonts w:ascii="Courier New" w:hAnsi="Courier New" w:cs="Courier New" w:hint="default"/>
      </w:rPr>
    </w:lvl>
    <w:lvl w:ilvl="5" w:tplc="041F0005" w:tentative="1">
      <w:start w:val="1"/>
      <w:numFmt w:val="bullet"/>
      <w:lvlText w:val=""/>
      <w:lvlJc w:val="left"/>
      <w:pPr>
        <w:ind w:left="4680" w:hanging="360"/>
      </w:pPr>
      <w:rPr>
        <w:rFonts w:ascii="Wingdings" w:hAnsi="Wingdings" w:hint="default"/>
      </w:rPr>
    </w:lvl>
    <w:lvl w:ilvl="6" w:tplc="041F0001" w:tentative="1">
      <w:start w:val="1"/>
      <w:numFmt w:val="bullet"/>
      <w:lvlText w:val=""/>
      <w:lvlJc w:val="left"/>
      <w:pPr>
        <w:ind w:left="5400" w:hanging="360"/>
      </w:pPr>
      <w:rPr>
        <w:rFonts w:ascii="Symbol" w:hAnsi="Symbol" w:hint="default"/>
      </w:rPr>
    </w:lvl>
    <w:lvl w:ilvl="7" w:tplc="041F0003" w:tentative="1">
      <w:start w:val="1"/>
      <w:numFmt w:val="bullet"/>
      <w:lvlText w:val="o"/>
      <w:lvlJc w:val="left"/>
      <w:pPr>
        <w:ind w:left="6120" w:hanging="360"/>
      </w:pPr>
      <w:rPr>
        <w:rFonts w:ascii="Courier New" w:hAnsi="Courier New" w:cs="Courier New" w:hint="default"/>
      </w:rPr>
    </w:lvl>
    <w:lvl w:ilvl="8" w:tplc="041F0005" w:tentative="1">
      <w:start w:val="1"/>
      <w:numFmt w:val="bullet"/>
      <w:lvlText w:val=""/>
      <w:lvlJc w:val="left"/>
      <w:pPr>
        <w:ind w:left="6840" w:hanging="360"/>
      </w:pPr>
      <w:rPr>
        <w:rFonts w:ascii="Wingdings" w:hAnsi="Wingdings" w:hint="default"/>
      </w:rPr>
    </w:lvl>
  </w:abstractNum>
  <w:num w:numId="1">
    <w:abstractNumId w:val="4"/>
  </w:num>
  <w:num w:numId="2">
    <w:abstractNumId w:val="1"/>
  </w:num>
  <w:num w:numId="3">
    <w:abstractNumId w:val="0"/>
  </w:num>
  <w:num w:numId="4">
    <w:abstractNumId w:val="3"/>
  </w:num>
  <w:num w:numId="5">
    <w:abstractNumId w:val="6"/>
  </w:num>
  <w:num w:numId="6">
    <w:abstractNumId w:val="7"/>
  </w:num>
  <w:num w:numId="7">
    <w:abstractNumId w:val="5"/>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F1627"/>
    <w:rsid w:val="0002280F"/>
    <w:rsid w:val="00035532"/>
    <w:rsid w:val="000375A7"/>
    <w:rsid w:val="00056E1C"/>
    <w:rsid w:val="000B4A8F"/>
    <w:rsid w:val="001019E9"/>
    <w:rsid w:val="00114033"/>
    <w:rsid w:val="00117A22"/>
    <w:rsid w:val="00157C5D"/>
    <w:rsid w:val="00166EF3"/>
    <w:rsid w:val="00187AA7"/>
    <w:rsid w:val="001C70F3"/>
    <w:rsid w:val="001D02CF"/>
    <w:rsid w:val="001D3D68"/>
    <w:rsid w:val="00215750"/>
    <w:rsid w:val="00234B64"/>
    <w:rsid w:val="0025639E"/>
    <w:rsid w:val="00287305"/>
    <w:rsid w:val="002A16EF"/>
    <w:rsid w:val="002A3DBB"/>
    <w:rsid w:val="002C163D"/>
    <w:rsid w:val="002E0008"/>
    <w:rsid w:val="002E4F2C"/>
    <w:rsid w:val="00303810"/>
    <w:rsid w:val="00334FF5"/>
    <w:rsid w:val="003421F2"/>
    <w:rsid w:val="00344E3E"/>
    <w:rsid w:val="00363CE0"/>
    <w:rsid w:val="003C0172"/>
    <w:rsid w:val="003E2F8C"/>
    <w:rsid w:val="003F1627"/>
    <w:rsid w:val="00456148"/>
    <w:rsid w:val="004A3EA3"/>
    <w:rsid w:val="004B4129"/>
    <w:rsid w:val="004C33ED"/>
    <w:rsid w:val="004F2A81"/>
    <w:rsid w:val="004F7CEB"/>
    <w:rsid w:val="00505AB9"/>
    <w:rsid w:val="005101C9"/>
    <w:rsid w:val="00534AEC"/>
    <w:rsid w:val="00567241"/>
    <w:rsid w:val="00580E44"/>
    <w:rsid w:val="005B6EA3"/>
    <w:rsid w:val="006150EF"/>
    <w:rsid w:val="0062737D"/>
    <w:rsid w:val="0062797A"/>
    <w:rsid w:val="00650497"/>
    <w:rsid w:val="00657835"/>
    <w:rsid w:val="00692531"/>
    <w:rsid w:val="006B09DD"/>
    <w:rsid w:val="006D5480"/>
    <w:rsid w:val="00714ED2"/>
    <w:rsid w:val="00740F34"/>
    <w:rsid w:val="007511E2"/>
    <w:rsid w:val="007E129F"/>
    <w:rsid w:val="007E78C7"/>
    <w:rsid w:val="00811BEA"/>
    <w:rsid w:val="00871AA1"/>
    <w:rsid w:val="00872FC0"/>
    <w:rsid w:val="0089428C"/>
    <w:rsid w:val="008965EE"/>
    <w:rsid w:val="008B140B"/>
    <w:rsid w:val="008B2464"/>
    <w:rsid w:val="00926FF2"/>
    <w:rsid w:val="00942712"/>
    <w:rsid w:val="0094468C"/>
    <w:rsid w:val="009678A1"/>
    <w:rsid w:val="0097076B"/>
    <w:rsid w:val="00992A9F"/>
    <w:rsid w:val="00996811"/>
    <w:rsid w:val="009B771A"/>
    <w:rsid w:val="009C5E59"/>
    <w:rsid w:val="009E6088"/>
    <w:rsid w:val="009F4B96"/>
    <w:rsid w:val="00A0332D"/>
    <w:rsid w:val="00A12F5D"/>
    <w:rsid w:val="00A23E3F"/>
    <w:rsid w:val="00A57872"/>
    <w:rsid w:val="00A61E4B"/>
    <w:rsid w:val="00A75B42"/>
    <w:rsid w:val="00A85307"/>
    <w:rsid w:val="00AC2AFF"/>
    <w:rsid w:val="00AD493B"/>
    <w:rsid w:val="00B3027B"/>
    <w:rsid w:val="00B707F3"/>
    <w:rsid w:val="00B740ED"/>
    <w:rsid w:val="00BA4295"/>
    <w:rsid w:val="00BB5C09"/>
    <w:rsid w:val="00BD4D9A"/>
    <w:rsid w:val="00BD71FC"/>
    <w:rsid w:val="00C07AAD"/>
    <w:rsid w:val="00C128B2"/>
    <w:rsid w:val="00C13A92"/>
    <w:rsid w:val="00C42B79"/>
    <w:rsid w:val="00C74B03"/>
    <w:rsid w:val="00C87472"/>
    <w:rsid w:val="00CA1B74"/>
    <w:rsid w:val="00CD7EB0"/>
    <w:rsid w:val="00CE3F17"/>
    <w:rsid w:val="00D16A59"/>
    <w:rsid w:val="00D17DDD"/>
    <w:rsid w:val="00D37D87"/>
    <w:rsid w:val="00D60945"/>
    <w:rsid w:val="00DA03A5"/>
    <w:rsid w:val="00DA67BB"/>
    <w:rsid w:val="00DF7D6A"/>
    <w:rsid w:val="00E54221"/>
    <w:rsid w:val="00E625BE"/>
    <w:rsid w:val="00E67389"/>
    <w:rsid w:val="00EA6EF4"/>
    <w:rsid w:val="00EB5CAA"/>
    <w:rsid w:val="00EB5CB6"/>
    <w:rsid w:val="00EC1AE3"/>
    <w:rsid w:val="00EE4607"/>
    <w:rsid w:val="00F00571"/>
    <w:rsid w:val="00F27D9A"/>
    <w:rsid w:val="00F4467E"/>
    <w:rsid w:val="00F504CF"/>
    <w:rsid w:val="00F74E47"/>
    <w:rsid w:val="00FA25CA"/>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3F1627"/>
    <w:pPr>
      <w:ind w:left="720"/>
      <w:contextualSpacing/>
    </w:pPr>
  </w:style>
  <w:style w:type="paragraph" w:styleId="NormalWeb">
    <w:name w:val="Normal (Web)"/>
    <w:basedOn w:val="Normal"/>
    <w:uiPriority w:val="99"/>
    <w:unhideWhenUsed/>
    <w:rsid w:val="00334FF5"/>
    <w:pPr>
      <w:spacing w:before="100" w:beforeAutospacing="1" w:after="100" w:afterAutospacing="1" w:line="240" w:lineRule="auto"/>
    </w:pPr>
    <w:rPr>
      <w:rFonts w:ascii="Times New Roman" w:eastAsiaTheme="minorEastAsia" w:hAnsi="Times New Roman" w:cs="Times New Roman"/>
      <w:sz w:val="24"/>
      <w:szCs w:val="24"/>
      <w:lang w:eastAsia="tr-TR"/>
    </w:rPr>
  </w:style>
  <w:style w:type="paragraph" w:styleId="stbilgi">
    <w:name w:val="header"/>
    <w:basedOn w:val="Normal"/>
    <w:link w:val="stbilgiChar"/>
    <w:uiPriority w:val="99"/>
    <w:unhideWhenUsed/>
    <w:rsid w:val="00117A22"/>
    <w:pPr>
      <w:tabs>
        <w:tab w:val="center" w:pos="4536"/>
        <w:tab w:val="right" w:pos="9072"/>
      </w:tabs>
      <w:spacing w:after="0" w:line="240" w:lineRule="auto"/>
    </w:pPr>
  </w:style>
  <w:style w:type="character" w:customStyle="1" w:styleId="stbilgiChar">
    <w:name w:val="Üstbilgi Char"/>
    <w:basedOn w:val="VarsaylanParagrafYazTipi"/>
    <w:link w:val="stbilgi"/>
    <w:uiPriority w:val="99"/>
    <w:rsid w:val="00117A22"/>
  </w:style>
  <w:style w:type="paragraph" w:styleId="Altbilgi">
    <w:name w:val="footer"/>
    <w:basedOn w:val="Normal"/>
    <w:link w:val="AltbilgiChar"/>
    <w:uiPriority w:val="99"/>
    <w:unhideWhenUsed/>
    <w:rsid w:val="00117A22"/>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117A2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3F1627"/>
    <w:pPr>
      <w:ind w:left="720"/>
      <w:contextualSpacing/>
    </w:pPr>
  </w:style>
  <w:style w:type="paragraph" w:styleId="NormalWeb">
    <w:name w:val="Normal (Web)"/>
    <w:basedOn w:val="Normal"/>
    <w:uiPriority w:val="99"/>
    <w:unhideWhenUsed/>
    <w:rsid w:val="00334FF5"/>
    <w:pPr>
      <w:spacing w:before="100" w:beforeAutospacing="1" w:after="100" w:afterAutospacing="1" w:line="240" w:lineRule="auto"/>
    </w:pPr>
    <w:rPr>
      <w:rFonts w:ascii="Times New Roman" w:eastAsiaTheme="minorEastAsia" w:hAnsi="Times New Roman" w:cs="Times New Roman"/>
      <w:sz w:val="24"/>
      <w:szCs w:val="24"/>
      <w:lang w:eastAsia="tr-TR"/>
    </w:rPr>
  </w:style>
  <w:style w:type="paragraph" w:styleId="stbilgi">
    <w:name w:val="header"/>
    <w:basedOn w:val="Normal"/>
    <w:link w:val="stbilgiChar"/>
    <w:uiPriority w:val="99"/>
    <w:unhideWhenUsed/>
    <w:rsid w:val="00117A22"/>
    <w:pPr>
      <w:tabs>
        <w:tab w:val="center" w:pos="4536"/>
        <w:tab w:val="right" w:pos="9072"/>
      </w:tabs>
      <w:spacing w:after="0" w:line="240" w:lineRule="auto"/>
    </w:pPr>
  </w:style>
  <w:style w:type="character" w:customStyle="1" w:styleId="stbilgiChar">
    <w:name w:val="Üstbilgi Char"/>
    <w:basedOn w:val="VarsaylanParagrafYazTipi"/>
    <w:link w:val="stbilgi"/>
    <w:uiPriority w:val="99"/>
    <w:rsid w:val="00117A22"/>
  </w:style>
  <w:style w:type="paragraph" w:styleId="Altbilgi">
    <w:name w:val="footer"/>
    <w:basedOn w:val="Normal"/>
    <w:link w:val="AltbilgiChar"/>
    <w:uiPriority w:val="99"/>
    <w:unhideWhenUsed/>
    <w:rsid w:val="00117A22"/>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117A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035619">
      <w:bodyDiv w:val="1"/>
      <w:marLeft w:val="0"/>
      <w:marRight w:val="0"/>
      <w:marTop w:val="0"/>
      <w:marBottom w:val="0"/>
      <w:divBdr>
        <w:top w:val="none" w:sz="0" w:space="0" w:color="auto"/>
        <w:left w:val="none" w:sz="0" w:space="0" w:color="auto"/>
        <w:bottom w:val="none" w:sz="0" w:space="0" w:color="auto"/>
        <w:right w:val="none" w:sz="0" w:space="0" w:color="auto"/>
      </w:divBdr>
    </w:div>
    <w:div w:id="111482912">
      <w:bodyDiv w:val="1"/>
      <w:marLeft w:val="0"/>
      <w:marRight w:val="0"/>
      <w:marTop w:val="0"/>
      <w:marBottom w:val="0"/>
      <w:divBdr>
        <w:top w:val="none" w:sz="0" w:space="0" w:color="auto"/>
        <w:left w:val="none" w:sz="0" w:space="0" w:color="auto"/>
        <w:bottom w:val="none" w:sz="0" w:space="0" w:color="auto"/>
        <w:right w:val="none" w:sz="0" w:space="0" w:color="auto"/>
      </w:divBdr>
    </w:div>
    <w:div w:id="223495821">
      <w:bodyDiv w:val="1"/>
      <w:marLeft w:val="0"/>
      <w:marRight w:val="0"/>
      <w:marTop w:val="0"/>
      <w:marBottom w:val="0"/>
      <w:divBdr>
        <w:top w:val="none" w:sz="0" w:space="0" w:color="auto"/>
        <w:left w:val="none" w:sz="0" w:space="0" w:color="auto"/>
        <w:bottom w:val="none" w:sz="0" w:space="0" w:color="auto"/>
        <w:right w:val="none" w:sz="0" w:space="0" w:color="auto"/>
      </w:divBdr>
    </w:div>
    <w:div w:id="229779325">
      <w:bodyDiv w:val="1"/>
      <w:marLeft w:val="0"/>
      <w:marRight w:val="0"/>
      <w:marTop w:val="0"/>
      <w:marBottom w:val="0"/>
      <w:divBdr>
        <w:top w:val="none" w:sz="0" w:space="0" w:color="auto"/>
        <w:left w:val="none" w:sz="0" w:space="0" w:color="auto"/>
        <w:bottom w:val="none" w:sz="0" w:space="0" w:color="auto"/>
        <w:right w:val="none" w:sz="0" w:space="0" w:color="auto"/>
      </w:divBdr>
    </w:div>
    <w:div w:id="254825039">
      <w:bodyDiv w:val="1"/>
      <w:marLeft w:val="0"/>
      <w:marRight w:val="0"/>
      <w:marTop w:val="0"/>
      <w:marBottom w:val="0"/>
      <w:divBdr>
        <w:top w:val="none" w:sz="0" w:space="0" w:color="auto"/>
        <w:left w:val="none" w:sz="0" w:space="0" w:color="auto"/>
        <w:bottom w:val="none" w:sz="0" w:space="0" w:color="auto"/>
        <w:right w:val="none" w:sz="0" w:space="0" w:color="auto"/>
      </w:divBdr>
    </w:div>
    <w:div w:id="323552653">
      <w:bodyDiv w:val="1"/>
      <w:marLeft w:val="0"/>
      <w:marRight w:val="0"/>
      <w:marTop w:val="0"/>
      <w:marBottom w:val="0"/>
      <w:divBdr>
        <w:top w:val="none" w:sz="0" w:space="0" w:color="auto"/>
        <w:left w:val="none" w:sz="0" w:space="0" w:color="auto"/>
        <w:bottom w:val="none" w:sz="0" w:space="0" w:color="auto"/>
        <w:right w:val="none" w:sz="0" w:space="0" w:color="auto"/>
      </w:divBdr>
    </w:div>
    <w:div w:id="351953526">
      <w:bodyDiv w:val="1"/>
      <w:marLeft w:val="0"/>
      <w:marRight w:val="0"/>
      <w:marTop w:val="0"/>
      <w:marBottom w:val="0"/>
      <w:divBdr>
        <w:top w:val="none" w:sz="0" w:space="0" w:color="auto"/>
        <w:left w:val="none" w:sz="0" w:space="0" w:color="auto"/>
        <w:bottom w:val="none" w:sz="0" w:space="0" w:color="auto"/>
        <w:right w:val="none" w:sz="0" w:space="0" w:color="auto"/>
      </w:divBdr>
    </w:div>
    <w:div w:id="518392915">
      <w:bodyDiv w:val="1"/>
      <w:marLeft w:val="0"/>
      <w:marRight w:val="0"/>
      <w:marTop w:val="0"/>
      <w:marBottom w:val="0"/>
      <w:divBdr>
        <w:top w:val="none" w:sz="0" w:space="0" w:color="auto"/>
        <w:left w:val="none" w:sz="0" w:space="0" w:color="auto"/>
        <w:bottom w:val="none" w:sz="0" w:space="0" w:color="auto"/>
        <w:right w:val="none" w:sz="0" w:space="0" w:color="auto"/>
      </w:divBdr>
    </w:div>
    <w:div w:id="579481656">
      <w:bodyDiv w:val="1"/>
      <w:marLeft w:val="0"/>
      <w:marRight w:val="0"/>
      <w:marTop w:val="0"/>
      <w:marBottom w:val="0"/>
      <w:divBdr>
        <w:top w:val="none" w:sz="0" w:space="0" w:color="auto"/>
        <w:left w:val="none" w:sz="0" w:space="0" w:color="auto"/>
        <w:bottom w:val="none" w:sz="0" w:space="0" w:color="auto"/>
        <w:right w:val="none" w:sz="0" w:space="0" w:color="auto"/>
      </w:divBdr>
    </w:div>
    <w:div w:id="623855503">
      <w:bodyDiv w:val="1"/>
      <w:marLeft w:val="0"/>
      <w:marRight w:val="0"/>
      <w:marTop w:val="0"/>
      <w:marBottom w:val="0"/>
      <w:divBdr>
        <w:top w:val="none" w:sz="0" w:space="0" w:color="auto"/>
        <w:left w:val="none" w:sz="0" w:space="0" w:color="auto"/>
        <w:bottom w:val="none" w:sz="0" w:space="0" w:color="auto"/>
        <w:right w:val="none" w:sz="0" w:space="0" w:color="auto"/>
      </w:divBdr>
    </w:div>
    <w:div w:id="820075217">
      <w:bodyDiv w:val="1"/>
      <w:marLeft w:val="0"/>
      <w:marRight w:val="0"/>
      <w:marTop w:val="0"/>
      <w:marBottom w:val="0"/>
      <w:divBdr>
        <w:top w:val="none" w:sz="0" w:space="0" w:color="auto"/>
        <w:left w:val="none" w:sz="0" w:space="0" w:color="auto"/>
        <w:bottom w:val="none" w:sz="0" w:space="0" w:color="auto"/>
        <w:right w:val="none" w:sz="0" w:space="0" w:color="auto"/>
      </w:divBdr>
    </w:div>
    <w:div w:id="825510676">
      <w:bodyDiv w:val="1"/>
      <w:marLeft w:val="0"/>
      <w:marRight w:val="0"/>
      <w:marTop w:val="0"/>
      <w:marBottom w:val="0"/>
      <w:divBdr>
        <w:top w:val="none" w:sz="0" w:space="0" w:color="auto"/>
        <w:left w:val="none" w:sz="0" w:space="0" w:color="auto"/>
        <w:bottom w:val="none" w:sz="0" w:space="0" w:color="auto"/>
        <w:right w:val="none" w:sz="0" w:space="0" w:color="auto"/>
      </w:divBdr>
    </w:div>
    <w:div w:id="908346117">
      <w:bodyDiv w:val="1"/>
      <w:marLeft w:val="0"/>
      <w:marRight w:val="0"/>
      <w:marTop w:val="0"/>
      <w:marBottom w:val="0"/>
      <w:divBdr>
        <w:top w:val="none" w:sz="0" w:space="0" w:color="auto"/>
        <w:left w:val="none" w:sz="0" w:space="0" w:color="auto"/>
        <w:bottom w:val="none" w:sz="0" w:space="0" w:color="auto"/>
        <w:right w:val="none" w:sz="0" w:space="0" w:color="auto"/>
      </w:divBdr>
    </w:div>
    <w:div w:id="909342948">
      <w:bodyDiv w:val="1"/>
      <w:marLeft w:val="0"/>
      <w:marRight w:val="0"/>
      <w:marTop w:val="0"/>
      <w:marBottom w:val="0"/>
      <w:divBdr>
        <w:top w:val="none" w:sz="0" w:space="0" w:color="auto"/>
        <w:left w:val="none" w:sz="0" w:space="0" w:color="auto"/>
        <w:bottom w:val="none" w:sz="0" w:space="0" w:color="auto"/>
        <w:right w:val="none" w:sz="0" w:space="0" w:color="auto"/>
      </w:divBdr>
    </w:div>
    <w:div w:id="959146011">
      <w:bodyDiv w:val="1"/>
      <w:marLeft w:val="0"/>
      <w:marRight w:val="0"/>
      <w:marTop w:val="0"/>
      <w:marBottom w:val="0"/>
      <w:divBdr>
        <w:top w:val="none" w:sz="0" w:space="0" w:color="auto"/>
        <w:left w:val="none" w:sz="0" w:space="0" w:color="auto"/>
        <w:bottom w:val="none" w:sz="0" w:space="0" w:color="auto"/>
        <w:right w:val="none" w:sz="0" w:space="0" w:color="auto"/>
      </w:divBdr>
    </w:div>
    <w:div w:id="1053886994">
      <w:bodyDiv w:val="1"/>
      <w:marLeft w:val="0"/>
      <w:marRight w:val="0"/>
      <w:marTop w:val="0"/>
      <w:marBottom w:val="0"/>
      <w:divBdr>
        <w:top w:val="none" w:sz="0" w:space="0" w:color="auto"/>
        <w:left w:val="none" w:sz="0" w:space="0" w:color="auto"/>
        <w:bottom w:val="none" w:sz="0" w:space="0" w:color="auto"/>
        <w:right w:val="none" w:sz="0" w:space="0" w:color="auto"/>
      </w:divBdr>
    </w:div>
    <w:div w:id="1062211683">
      <w:bodyDiv w:val="1"/>
      <w:marLeft w:val="0"/>
      <w:marRight w:val="0"/>
      <w:marTop w:val="0"/>
      <w:marBottom w:val="0"/>
      <w:divBdr>
        <w:top w:val="none" w:sz="0" w:space="0" w:color="auto"/>
        <w:left w:val="none" w:sz="0" w:space="0" w:color="auto"/>
        <w:bottom w:val="none" w:sz="0" w:space="0" w:color="auto"/>
        <w:right w:val="none" w:sz="0" w:space="0" w:color="auto"/>
      </w:divBdr>
    </w:div>
    <w:div w:id="1129661787">
      <w:bodyDiv w:val="1"/>
      <w:marLeft w:val="0"/>
      <w:marRight w:val="0"/>
      <w:marTop w:val="0"/>
      <w:marBottom w:val="0"/>
      <w:divBdr>
        <w:top w:val="none" w:sz="0" w:space="0" w:color="auto"/>
        <w:left w:val="none" w:sz="0" w:space="0" w:color="auto"/>
        <w:bottom w:val="none" w:sz="0" w:space="0" w:color="auto"/>
        <w:right w:val="none" w:sz="0" w:space="0" w:color="auto"/>
      </w:divBdr>
    </w:div>
    <w:div w:id="1301618265">
      <w:bodyDiv w:val="1"/>
      <w:marLeft w:val="0"/>
      <w:marRight w:val="0"/>
      <w:marTop w:val="0"/>
      <w:marBottom w:val="0"/>
      <w:divBdr>
        <w:top w:val="none" w:sz="0" w:space="0" w:color="auto"/>
        <w:left w:val="none" w:sz="0" w:space="0" w:color="auto"/>
        <w:bottom w:val="none" w:sz="0" w:space="0" w:color="auto"/>
        <w:right w:val="none" w:sz="0" w:space="0" w:color="auto"/>
      </w:divBdr>
    </w:div>
    <w:div w:id="1349603609">
      <w:bodyDiv w:val="1"/>
      <w:marLeft w:val="0"/>
      <w:marRight w:val="0"/>
      <w:marTop w:val="0"/>
      <w:marBottom w:val="0"/>
      <w:divBdr>
        <w:top w:val="none" w:sz="0" w:space="0" w:color="auto"/>
        <w:left w:val="none" w:sz="0" w:space="0" w:color="auto"/>
        <w:bottom w:val="none" w:sz="0" w:space="0" w:color="auto"/>
        <w:right w:val="none" w:sz="0" w:space="0" w:color="auto"/>
      </w:divBdr>
    </w:div>
    <w:div w:id="1369064825">
      <w:bodyDiv w:val="1"/>
      <w:marLeft w:val="0"/>
      <w:marRight w:val="0"/>
      <w:marTop w:val="0"/>
      <w:marBottom w:val="0"/>
      <w:divBdr>
        <w:top w:val="none" w:sz="0" w:space="0" w:color="auto"/>
        <w:left w:val="none" w:sz="0" w:space="0" w:color="auto"/>
        <w:bottom w:val="none" w:sz="0" w:space="0" w:color="auto"/>
        <w:right w:val="none" w:sz="0" w:space="0" w:color="auto"/>
      </w:divBdr>
    </w:div>
    <w:div w:id="1375351438">
      <w:bodyDiv w:val="1"/>
      <w:marLeft w:val="0"/>
      <w:marRight w:val="0"/>
      <w:marTop w:val="0"/>
      <w:marBottom w:val="0"/>
      <w:divBdr>
        <w:top w:val="none" w:sz="0" w:space="0" w:color="auto"/>
        <w:left w:val="none" w:sz="0" w:space="0" w:color="auto"/>
        <w:bottom w:val="none" w:sz="0" w:space="0" w:color="auto"/>
        <w:right w:val="none" w:sz="0" w:space="0" w:color="auto"/>
      </w:divBdr>
    </w:div>
    <w:div w:id="1402756453">
      <w:bodyDiv w:val="1"/>
      <w:marLeft w:val="0"/>
      <w:marRight w:val="0"/>
      <w:marTop w:val="0"/>
      <w:marBottom w:val="0"/>
      <w:divBdr>
        <w:top w:val="none" w:sz="0" w:space="0" w:color="auto"/>
        <w:left w:val="none" w:sz="0" w:space="0" w:color="auto"/>
        <w:bottom w:val="none" w:sz="0" w:space="0" w:color="auto"/>
        <w:right w:val="none" w:sz="0" w:space="0" w:color="auto"/>
      </w:divBdr>
    </w:div>
    <w:div w:id="1426420418">
      <w:bodyDiv w:val="1"/>
      <w:marLeft w:val="0"/>
      <w:marRight w:val="0"/>
      <w:marTop w:val="0"/>
      <w:marBottom w:val="0"/>
      <w:divBdr>
        <w:top w:val="none" w:sz="0" w:space="0" w:color="auto"/>
        <w:left w:val="none" w:sz="0" w:space="0" w:color="auto"/>
        <w:bottom w:val="none" w:sz="0" w:space="0" w:color="auto"/>
        <w:right w:val="none" w:sz="0" w:space="0" w:color="auto"/>
      </w:divBdr>
    </w:div>
    <w:div w:id="1498812543">
      <w:bodyDiv w:val="1"/>
      <w:marLeft w:val="0"/>
      <w:marRight w:val="0"/>
      <w:marTop w:val="0"/>
      <w:marBottom w:val="0"/>
      <w:divBdr>
        <w:top w:val="none" w:sz="0" w:space="0" w:color="auto"/>
        <w:left w:val="none" w:sz="0" w:space="0" w:color="auto"/>
        <w:bottom w:val="none" w:sz="0" w:space="0" w:color="auto"/>
        <w:right w:val="none" w:sz="0" w:space="0" w:color="auto"/>
      </w:divBdr>
    </w:div>
    <w:div w:id="1535462436">
      <w:bodyDiv w:val="1"/>
      <w:marLeft w:val="0"/>
      <w:marRight w:val="0"/>
      <w:marTop w:val="0"/>
      <w:marBottom w:val="0"/>
      <w:divBdr>
        <w:top w:val="none" w:sz="0" w:space="0" w:color="auto"/>
        <w:left w:val="none" w:sz="0" w:space="0" w:color="auto"/>
        <w:bottom w:val="none" w:sz="0" w:space="0" w:color="auto"/>
        <w:right w:val="none" w:sz="0" w:space="0" w:color="auto"/>
      </w:divBdr>
    </w:div>
    <w:div w:id="1630093314">
      <w:bodyDiv w:val="1"/>
      <w:marLeft w:val="0"/>
      <w:marRight w:val="0"/>
      <w:marTop w:val="0"/>
      <w:marBottom w:val="0"/>
      <w:divBdr>
        <w:top w:val="none" w:sz="0" w:space="0" w:color="auto"/>
        <w:left w:val="none" w:sz="0" w:space="0" w:color="auto"/>
        <w:bottom w:val="none" w:sz="0" w:space="0" w:color="auto"/>
        <w:right w:val="none" w:sz="0" w:space="0" w:color="auto"/>
      </w:divBdr>
    </w:div>
    <w:div w:id="1658731564">
      <w:bodyDiv w:val="1"/>
      <w:marLeft w:val="0"/>
      <w:marRight w:val="0"/>
      <w:marTop w:val="0"/>
      <w:marBottom w:val="0"/>
      <w:divBdr>
        <w:top w:val="none" w:sz="0" w:space="0" w:color="auto"/>
        <w:left w:val="none" w:sz="0" w:space="0" w:color="auto"/>
        <w:bottom w:val="none" w:sz="0" w:space="0" w:color="auto"/>
        <w:right w:val="none" w:sz="0" w:space="0" w:color="auto"/>
      </w:divBdr>
    </w:div>
    <w:div w:id="1676686056">
      <w:bodyDiv w:val="1"/>
      <w:marLeft w:val="0"/>
      <w:marRight w:val="0"/>
      <w:marTop w:val="0"/>
      <w:marBottom w:val="0"/>
      <w:divBdr>
        <w:top w:val="none" w:sz="0" w:space="0" w:color="auto"/>
        <w:left w:val="none" w:sz="0" w:space="0" w:color="auto"/>
        <w:bottom w:val="none" w:sz="0" w:space="0" w:color="auto"/>
        <w:right w:val="none" w:sz="0" w:space="0" w:color="auto"/>
      </w:divBdr>
    </w:div>
    <w:div w:id="1714891269">
      <w:bodyDiv w:val="1"/>
      <w:marLeft w:val="0"/>
      <w:marRight w:val="0"/>
      <w:marTop w:val="0"/>
      <w:marBottom w:val="0"/>
      <w:divBdr>
        <w:top w:val="none" w:sz="0" w:space="0" w:color="auto"/>
        <w:left w:val="none" w:sz="0" w:space="0" w:color="auto"/>
        <w:bottom w:val="none" w:sz="0" w:space="0" w:color="auto"/>
        <w:right w:val="none" w:sz="0" w:space="0" w:color="auto"/>
      </w:divBdr>
    </w:div>
    <w:div w:id="1749227478">
      <w:bodyDiv w:val="1"/>
      <w:marLeft w:val="0"/>
      <w:marRight w:val="0"/>
      <w:marTop w:val="0"/>
      <w:marBottom w:val="0"/>
      <w:divBdr>
        <w:top w:val="none" w:sz="0" w:space="0" w:color="auto"/>
        <w:left w:val="none" w:sz="0" w:space="0" w:color="auto"/>
        <w:bottom w:val="none" w:sz="0" w:space="0" w:color="auto"/>
        <w:right w:val="none" w:sz="0" w:space="0" w:color="auto"/>
      </w:divBdr>
    </w:div>
    <w:div w:id="1767185956">
      <w:bodyDiv w:val="1"/>
      <w:marLeft w:val="0"/>
      <w:marRight w:val="0"/>
      <w:marTop w:val="0"/>
      <w:marBottom w:val="0"/>
      <w:divBdr>
        <w:top w:val="none" w:sz="0" w:space="0" w:color="auto"/>
        <w:left w:val="none" w:sz="0" w:space="0" w:color="auto"/>
        <w:bottom w:val="none" w:sz="0" w:space="0" w:color="auto"/>
        <w:right w:val="none" w:sz="0" w:space="0" w:color="auto"/>
      </w:divBdr>
    </w:div>
    <w:div w:id="1812672815">
      <w:bodyDiv w:val="1"/>
      <w:marLeft w:val="0"/>
      <w:marRight w:val="0"/>
      <w:marTop w:val="0"/>
      <w:marBottom w:val="0"/>
      <w:divBdr>
        <w:top w:val="none" w:sz="0" w:space="0" w:color="auto"/>
        <w:left w:val="none" w:sz="0" w:space="0" w:color="auto"/>
        <w:bottom w:val="none" w:sz="0" w:space="0" w:color="auto"/>
        <w:right w:val="none" w:sz="0" w:space="0" w:color="auto"/>
      </w:divBdr>
    </w:div>
    <w:div w:id="1813516763">
      <w:bodyDiv w:val="1"/>
      <w:marLeft w:val="0"/>
      <w:marRight w:val="0"/>
      <w:marTop w:val="0"/>
      <w:marBottom w:val="0"/>
      <w:divBdr>
        <w:top w:val="none" w:sz="0" w:space="0" w:color="auto"/>
        <w:left w:val="none" w:sz="0" w:space="0" w:color="auto"/>
        <w:bottom w:val="none" w:sz="0" w:space="0" w:color="auto"/>
        <w:right w:val="none" w:sz="0" w:space="0" w:color="auto"/>
      </w:divBdr>
    </w:div>
    <w:div w:id="1990866402">
      <w:bodyDiv w:val="1"/>
      <w:marLeft w:val="0"/>
      <w:marRight w:val="0"/>
      <w:marTop w:val="0"/>
      <w:marBottom w:val="0"/>
      <w:divBdr>
        <w:top w:val="none" w:sz="0" w:space="0" w:color="auto"/>
        <w:left w:val="none" w:sz="0" w:space="0" w:color="auto"/>
        <w:bottom w:val="none" w:sz="0" w:space="0" w:color="auto"/>
        <w:right w:val="none" w:sz="0" w:space="0" w:color="auto"/>
      </w:divBdr>
    </w:div>
    <w:div w:id="20052766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2A8259-6466-43D6-B516-23B2FEF8E7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827</Words>
  <Characters>4718</Characters>
  <Application>Microsoft Office Word</Application>
  <DocSecurity>0</DocSecurity>
  <Lines>39</Lines>
  <Paragraphs>11</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5534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Mehmet Timur Aydemir</dc:creator>
  <cp:lastModifiedBy>Mehmet Timur Aydemir</cp:lastModifiedBy>
  <cp:revision>4</cp:revision>
  <dcterms:created xsi:type="dcterms:W3CDTF">2016-08-08T13:02:00Z</dcterms:created>
  <dcterms:modified xsi:type="dcterms:W3CDTF">2016-08-08T13:03:00Z</dcterms:modified>
</cp:coreProperties>
</file>