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3444C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4D7EA93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.05pt" to="545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tbl>
      <w:tblPr>
        <w:tblStyle w:val="TabloKlavuzu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27"/>
        <w:gridCol w:w="4578"/>
        <w:gridCol w:w="2226"/>
        <w:gridCol w:w="992"/>
        <w:gridCol w:w="709"/>
      </w:tblGrid>
      <w:tr w:rsidR="00B3444C" w:rsidTr="00B3444C">
        <w:trPr>
          <w:trHeight w:val="624"/>
        </w:trPr>
        <w:tc>
          <w:tcPr>
            <w:tcW w:w="10632" w:type="dxa"/>
            <w:gridSpan w:val="5"/>
            <w:vAlign w:val="center"/>
          </w:tcPr>
          <w:p w:rsidR="00B3444C" w:rsidRDefault="00B3444C" w:rsidP="00A72D7E">
            <w:pPr>
              <w:rPr>
                <w:b/>
              </w:rPr>
            </w:pPr>
            <w:r>
              <w:rPr>
                <w:b/>
              </w:rPr>
              <w:t>Öğrencinin Adı Soyadı:</w:t>
            </w:r>
            <w:r w:rsidR="00EA7C51">
              <w:rPr>
                <w:b/>
              </w:rPr>
              <w:t xml:space="preserve">                                                                                                                                             ……/……/……</w:t>
            </w:r>
          </w:p>
          <w:p w:rsidR="00B3444C" w:rsidRPr="00E25819" w:rsidRDefault="00B3444C" w:rsidP="00A72D7E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pPr>
              <w:rPr>
                <w:b/>
              </w:rPr>
            </w:pPr>
            <w:r>
              <w:rPr>
                <w:b/>
              </w:rPr>
              <w:t>BİÇİMSEL DEĞERLENDİRME</w:t>
            </w:r>
          </w:p>
        </w:tc>
      </w:tr>
      <w:tr w:rsidR="00B3444C" w:rsidTr="00B3444C">
        <w:tc>
          <w:tcPr>
            <w:tcW w:w="2127" w:type="dxa"/>
          </w:tcPr>
          <w:p w:rsidR="00B3444C" w:rsidRPr="00E25819" w:rsidRDefault="00B3444C" w:rsidP="00A72D7E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  <w:gridSpan w:val="2"/>
          </w:tcPr>
          <w:p w:rsidR="00B3444C" w:rsidRPr="00E25819" w:rsidRDefault="00B3444C" w:rsidP="00A72D7E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B3444C" w:rsidRPr="00E25819" w:rsidRDefault="00B3444C" w:rsidP="00A72D7E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709" w:type="dxa"/>
          </w:tcPr>
          <w:p w:rsidR="00B3444C" w:rsidRPr="00E25819" w:rsidRDefault="00B3444C" w:rsidP="00A72D7E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KAPAK</w:t>
            </w:r>
          </w:p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Danışman Onayı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r>
              <w:rPr>
                <w:rFonts w:cs="Times New Roman"/>
              </w:rPr>
              <w:t xml:space="preserve">Tez önerisinin kapak sayfası </w:t>
            </w:r>
            <w:r w:rsidRPr="00090CBD">
              <w:rPr>
                <w:rFonts w:cs="Times New Roman"/>
              </w:rPr>
              <w:t>danışmanın</w:t>
            </w:r>
            <w:r>
              <w:rPr>
                <w:rFonts w:cs="Times New Roman"/>
              </w:rPr>
              <w:t xml:space="preserve"> unvanı, adı, soyadı, tarih ve</w:t>
            </w:r>
            <w:r w:rsidRPr="00090CB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ıslak imzalı</w:t>
            </w:r>
            <w:r w:rsidRPr="00090CBD">
              <w:rPr>
                <w:rFonts w:cs="Times New Roman"/>
              </w:rPr>
              <w:t xml:space="preserve"> “Uygundur” ibaresi</w:t>
            </w:r>
            <w:r>
              <w:rPr>
                <w:rFonts w:cs="Times New Roman"/>
              </w:rPr>
              <w:t>ni gösteren parafını içermektedir.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Kapak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r>
              <w:rPr>
                <w:rFonts w:cs="Times New Roman"/>
              </w:rPr>
              <w:t>Kapak</w:t>
            </w:r>
            <w:r w:rsidRPr="00090CBD">
              <w:rPr>
                <w:rFonts w:cs="Times New Roman"/>
              </w:rPr>
              <w:t xml:space="preserve"> sayfası TÖYK</w:t>
            </w:r>
            <w:r w:rsidRPr="00090CBD">
              <w:rPr>
                <w:rStyle w:val="DipnotBavurusu"/>
                <w:rFonts w:cs="Times New Roman"/>
              </w:rPr>
              <w:footnoteReference w:id="1"/>
            </w:r>
            <w:r>
              <w:rPr>
                <w:rFonts w:cs="Times New Roman"/>
              </w:rPr>
              <w:t xml:space="preserve">’da yer alan Ek 5’e uygun olarak hazırlanmıştır. 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İÇİNDEKİLER</w:t>
            </w:r>
          </w:p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İçindekiler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İçindekiler sayfası TÖ</w:t>
            </w:r>
            <w:r>
              <w:rPr>
                <w:rFonts w:cs="Times New Roman"/>
              </w:rPr>
              <w:t xml:space="preserve">YK’da yer alan Ek 15’e uygun olarak hazırlanmıştır. 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Sayfa Numaraları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İçindekiler sayfasında yer alan sayfa numaraları tez önerisindeki metinle tutarlıdır.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Görsel Araçlar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r w:rsidRPr="00090CBD">
              <w:rPr>
                <w:rFonts w:cs="Times New Roman"/>
              </w:rPr>
              <w:t>Tez önerisinde</w:t>
            </w:r>
            <w:r>
              <w:rPr>
                <w:rFonts w:cs="Times New Roman"/>
              </w:rPr>
              <w:t xml:space="preserve"> en az iki adet</w:t>
            </w:r>
            <w:r w:rsidRPr="00090CBD">
              <w:rPr>
                <w:rFonts w:cs="Times New Roman"/>
              </w:rPr>
              <w:t xml:space="preserve"> tablo, şekil, grafik </w:t>
            </w:r>
            <w:r>
              <w:rPr>
                <w:rFonts w:cs="Times New Roman"/>
              </w:rPr>
              <w:t xml:space="preserve">vb. görsel araçların </w:t>
            </w:r>
            <w:r w:rsidRPr="00090CBD">
              <w:rPr>
                <w:rFonts w:cs="Times New Roman"/>
              </w:rPr>
              <w:t xml:space="preserve">ön bölümde </w:t>
            </w:r>
            <w:r>
              <w:rPr>
                <w:rFonts w:cs="Times New Roman"/>
              </w:rPr>
              <w:t>listesi verilmiştir (varsa).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Default="00B3444C" w:rsidP="00A72D7E">
            <w:r>
              <w:t>Simge ve Kısaltmalar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 xml:space="preserve">Tez önerisinde </w:t>
            </w:r>
            <w:r>
              <w:rPr>
                <w:rFonts w:cs="Times New Roman"/>
              </w:rPr>
              <w:t xml:space="preserve">en az iki adet </w:t>
            </w:r>
            <w:r w:rsidRPr="00090CBD">
              <w:rPr>
                <w:rFonts w:cs="Times New Roman"/>
              </w:rPr>
              <w:t>simge</w:t>
            </w:r>
            <w:r>
              <w:rPr>
                <w:rFonts w:cs="Times New Roman"/>
              </w:rPr>
              <w:t xml:space="preserve"> ve/veya kısaltma </w:t>
            </w:r>
            <w:r w:rsidRPr="00090CBD">
              <w:rPr>
                <w:rFonts w:cs="Times New Roman"/>
              </w:rPr>
              <w:t>ön bölümde “Simge ve K</w:t>
            </w:r>
            <w:r>
              <w:rPr>
                <w:rFonts w:cs="Times New Roman"/>
              </w:rPr>
              <w:t>ısaltmalar Listesi” halinde verilmiştir (varsa).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GENEL BİÇİM ESASLARI</w:t>
            </w:r>
          </w:p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Kenar Boşlukları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önerisinde, TÖYK 9. sayfada yer alan “Kenar Boş</w:t>
            </w:r>
            <w:r>
              <w:rPr>
                <w:rFonts w:cs="Times New Roman"/>
              </w:rPr>
              <w:t>lukları” ilkeleri uygulanmıştır.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Yazı Karakteri ve Büyüklüğü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</w:t>
            </w:r>
            <w:r>
              <w:rPr>
                <w:rFonts w:cs="Times New Roman"/>
              </w:rPr>
              <w:t>ez önerisinin tüm metnin</w:t>
            </w:r>
            <w:r w:rsidRPr="00090CBD">
              <w:rPr>
                <w:rFonts w:cs="Times New Roman"/>
              </w:rPr>
              <w:t>de TÖYK 10. sayfada yer alan “ Yazı Karakteri ve Bü</w:t>
            </w:r>
            <w:r>
              <w:rPr>
                <w:rFonts w:cs="Times New Roman"/>
              </w:rPr>
              <w:t>yüklüğü” ilkeleri uygulanmıştır.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Sayfa Düzeni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Tez önerisinin tüm metninde </w:t>
            </w:r>
            <w:r w:rsidRPr="00090CBD">
              <w:rPr>
                <w:rFonts w:cs="Times New Roman"/>
              </w:rPr>
              <w:t>TÖYK 11. say</w:t>
            </w:r>
            <w:r>
              <w:rPr>
                <w:rFonts w:cs="Times New Roman"/>
              </w:rPr>
              <w:t>fada yer alan “Sayfa Düzeni” ilkeleri uygulanmıştır.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rPr>
                <w:rFonts w:cs="Times New Roman"/>
              </w:rPr>
              <w:t>Satır Aralıkları, Paragraf ve Hizalama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</w:t>
            </w:r>
            <w:r w:rsidRPr="00090CB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tüm metnin</w:t>
            </w:r>
            <w:r w:rsidRPr="00090CBD">
              <w:rPr>
                <w:rFonts w:cs="Times New Roman"/>
              </w:rPr>
              <w:t>de TÖYK 11. say</w:t>
            </w:r>
            <w:r>
              <w:rPr>
                <w:rFonts w:cs="Times New Roman"/>
              </w:rPr>
              <w:t>fada yer alan “Satır Aralıkları, Paragraf ve Hizalama” ilkeleri uygulanmıştır.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Dil Kuralları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önerisi, yazıldığı dilin kurallarına uygun olarak</w:t>
            </w:r>
            <w:r>
              <w:rPr>
                <w:rFonts w:cs="Times New Roman"/>
              </w:rPr>
              <w:t>, akademik bir dille ve anlaşılır bir biçimde yazılmıştır.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Sayfaların Numaralandırılması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önerisinin sayfa numarala</w:t>
            </w:r>
            <w:r>
              <w:rPr>
                <w:rFonts w:cs="Times New Roman"/>
              </w:rPr>
              <w:t>ndırılması TÖYK 11. Sayfada yer alan “Sayfaların Numaralandırılması” ilkelerine uygun biçimde hazırlanmıştır.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Başlık Düzeyleri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</w:t>
            </w:r>
            <w:r>
              <w:rPr>
                <w:rFonts w:cs="Times New Roman"/>
              </w:rPr>
              <w:t>sinde yer alan başlıklar</w:t>
            </w:r>
            <w:r w:rsidRPr="00090CBD">
              <w:rPr>
                <w:rFonts w:cs="Times New Roman"/>
              </w:rPr>
              <w:t xml:space="preserve"> TÖYK 12-13. sayfalarda yer alan</w:t>
            </w:r>
            <w:r>
              <w:rPr>
                <w:rFonts w:cs="Times New Roman"/>
              </w:rPr>
              <w:t xml:space="preserve"> başlık düzeylerine uygun olarak hazırlanmıştır.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Metin İçi Kaynak Gösterimi ve Alıntı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önerisinde</w:t>
            </w:r>
            <w:r>
              <w:rPr>
                <w:rFonts w:cs="Times New Roman"/>
              </w:rPr>
              <w:t>, TÖYK 21. Sayfada yer alan</w:t>
            </w:r>
            <w:r w:rsidRPr="00090CBD">
              <w:rPr>
                <w:rFonts w:cs="Times New Roman"/>
              </w:rPr>
              <w:t xml:space="preserve"> metin içi kaynak gösterimi ve al</w:t>
            </w:r>
            <w:r>
              <w:rPr>
                <w:rFonts w:cs="Times New Roman"/>
              </w:rPr>
              <w:t>ıntı yapma kurallarına uyulmuştur.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Dipnot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 xml:space="preserve">Tez </w:t>
            </w:r>
            <w:r>
              <w:rPr>
                <w:rFonts w:cs="Times New Roman"/>
              </w:rPr>
              <w:t>önerisinde dipnot</w:t>
            </w:r>
            <w:r w:rsidRPr="00090CBD">
              <w:rPr>
                <w:rFonts w:cs="Times New Roman"/>
              </w:rPr>
              <w:t xml:space="preserve"> TÖYK 23. sayfada yer alan ilkel</w:t>
            </w:r>
            <w:r>
              <w:rPr>
                <w:rFonts w:cs="Times New Roman"/>
              </w:rPr>
              <w:t>ere uygun olarak gösterilmiştir (varsa).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Tablo ve Şekiller</w:t>
            </w:r>
          </w:p>
        </w:tc>
        <w:tc>
          <w:tcPr>
            <w:tcW w:w="6804" w:type="dxa"/>
            <w:gridSpan w:val="2"/>
          </w:tcPr>
          <w:p w:rsidR="00B3444C" w:rsidRPr="00090CBD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önerisinde tablo ve/veya şekil TÖYK 24. sayfada yer alan ilkelere uygun olarak hazırlanmıştır (varsa).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  <w:tcBorders>
              <w:bottom w:val="single" w:sz="4" w:space="0" w:color="auto"/>
            </w:tcBorders>
          </w:tcPr>
          <w:p w:rsidR="00B3444C" w:rsidRDefault="00B3444C" w:rsidP="00A72D7E">
            <w:r>
              <w:rPr>
                <w:b/>
              </w:rPr>
              <w:t>SON BÖLÜM</w:t>
            </w:r>
          </w:p>
        </w:tc>
      </w:tr>
      <w:tr w:rsidR="00B3444C" w:rsidTr="00B3444C">
        <w:tc>
          <w:tcPr>
            <w:tcW w:w="2127" w:type="dxa"/>
            <w:tcBorders>
              <w:bottom w:val="single" w:sz="4" w:space="0" w:color="auto"/>
            </w:tcBorders>
          </w:tcPr>
          <w:p w:rsidR="00B3444C" w:rsidRPr="006F0ACB" w:rsidRDefault="00B3444C" w:rsidP="00A72D7E">
            <w:r w:rsidRPr="006F0ACB">
              <w:t>Kaynaklar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B3444C" w:rsidRPr="00090CBD" w:rsidRDefault="00B3444C" w:rsidP="00A72D7E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Kaynaklar</w:t>
            </w:r>
            <w:r>
              <w:rPr>
                <w:rFonts w:cs="Times New Roman"/>
              </w:rPr>
              <w:t xml:space="preserve"> bölümünde</w:t>
            </w:r>
            <w:r w:rsidRPr="00090CBD">
              <w:rPr>
                <w:rFonts w:cs="Times New Roman"/>
              </w:rPr>
              <w:t xml:space="preserve"> yer alan gösterimler </w:t>
            </w:r>
            <w:r>
              <w:rPr>
                <w:rFonts w:cs="Times New Roman"/>
              </w:rPr>
              <w:t>TÖYK 25. sayfa</w:t>
            </w:r>
            <w:r w:rsidRPr="00090CBD">
              <w:rPr>
                <w:rFonts w:cs="Times New Roman"/>
              </w:rPr>
              <w:t xml:space="preserve">da yer alan </w:t>
            </w:r>
            <w:r>
              <w:rPr>
                <w:rFonts w:cs="Times New Roman"/>
              </w:rPr>
              <w:t>örneklerle uyumlu olarak hazırlanmıştır.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3444C" w:rsidRDefault="00B3444C" w:rsidP="00A72D7E"/>
        </w:tc>
        <w:tc>
          <w:tcPr>
            <w:tcW w:w="709" w:type="dxa"/>
            <w:tcBorders>
              <w:bottom w:val="single" w:sz="4" w:space="0" w:color="auto"/>
            </w:tcBorders>
          </w:tcPr>
          <w:p w:rsidR="00B3444C" w:rsidRDefault="00B3444C" w:rsidP="00A72D7E"/>
        </w:tc>
      </w:tr>
      <w:tr w:rsidR="00B3444C" w:rsidTr="00B3444C"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44C" w:rsidRPr="006F0ACB" w:rsidRDefault="00B3444C" w:rsidP="00A72D7E"/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44C" w:rsidRPr="00090CBD" w:rsidRDefault="00B3444C" w:rsidP="00A72D7E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44C" w:rsidRDefault="00B3444C" w:rsidP="00A72D7E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444C" w:rsidRDefault="00B3444C" w:rsidP="00A72D7E"/>
        </w:tc>
      </w:tr>
      <w:tr w:rsidR="00B3444C" w:rsidTr="00B3444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3444C" w:rsidRPr="006F0ACB" w:rsidRDefault="00B3444C" w:rsidP="00A72D7E"/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444C" w:rsidRPr="00090CBD" w:rsidRDefault="00B3444C" w:rsidP="00A72D7E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3444C" w:rsidRDefault="00B3444C" w:rsidP="00A72D7E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3444C" w:rsidRDefault="00B3444C" w:rsidP="00A72D7E"/>
        </w:tc>
      </w:tr>
      <w:tr w:rsidR="00B3444C" w:rsidTr="00B3444C"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44C" w:rsidRDefault="00B3444C" w:rsidP="00A72D7E"/>
          <w:p w:rsidR="00B3444C" w:rsidRPr="006F0ACB" w:rsidRDefault="00B3444C" w:rsidP="00A72D7E"/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44C" w:rsidRPr="00090CBD" w:rsidRDefault="00B3444C" w:rsidP="00A72D7E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44C" w:rsidRDefault="00B3444C" w:rsidP="00A72D7E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  <w:tcBorders>
              <w:top w:val="single" w:sz="4" w:space="0" w:color="auto"/>
            </w:tcBorders>
          </w:tcPr>
          <w:p w:rsidR="00B3444C" w:rsidRDefault="00B3444C" w:rsidP="00A72D7E">
            <w:r w:rsidRPr="00EF4C56">
              <w:rPr>
                <w:b/>
              </w:rPr>
              <w:lastRenderedPageBreak/>
              <w:t>İÇERİK DEĞERLENDİRMESİ</w:t>
            </w:r>
          </w:p>
        </w:tc>
      </w:tr>
      <w:tr w:rsidR="00B3444C" w:rsidTr="00B3444C">
        <w:tc>
          <w:tcPr>
            <w:tcW w:w="2127" w:type="dxa"/>
          </w:tcPr>
          <w:p w:rsidR="00B3444C" w:rsidRPr="00E25819" w:rsidRDefault="00B3444C" w:rsidP="00A72D7E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  <w:gridSpan w:val="2"/>
          </w:tcPr>
          <w:p w:rsidR="00B3444C" w:rsidRPr="00E25819" w:rsidRDefault="00B3444C" w:rsidP="00A72D7E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B3444C" w:rsidRPr="00E25819" w:rsidRDefault="00B3444C" w:rsidP="00A72D7E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709" w:type="dxa"/>
          </w:tcPr>
          <w:p w:rsidR="00B3444C" w:rsidRPr="00E25819" w:rsidRDefault="00B3444C" w:rsidP="00A72D7E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BAŞLIK</w:t>
            </w:r>
          </w:p>
        </w:tc>
      </w:tr>
      <w:tr w:rsidR="00B3444C" w:rsidTr="00B3444C">
        <w:tc>
          <w:tcPr>
            <w:tcW w:w="2127" w:type="dxa"/>
          </w:tcPr>
          <w:p w:rsidR="00B3444C" w:rsidRPr="00632236" w:rsidRDefault="00B3444C" w:rsidP="00A72D7E">
            <w:r>
              <w:t>Başlık-İçerik Uyumu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 başlığı açık ve anlaşılır olup tez önerisinin içeriğini yansıtmaktadır.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GİRİŞ</w:t>
            </w:r>
          </w:p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Problem Durumu</w:t>
            </w:r>
          </w:p>
        </w:tc>
        <w:tc>
          <w:tcPr>
            <w:tcW w:w="6804" w:type="dxa"/>
            <w:gridSpan w:val="2"/>
          </w:tcPr>
          <w:p w:rsidR="00B3444C" w:rsidRPr="0033625B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Problem durumu açık ve anlaşılır bir biçimde ortaya konmuştur.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Amaç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Araştırmanın amacı açık ve anlaşılır bir biçimde ortaya konmuştur.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Önem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Araştırmanın önemi ve alana katkısı açık ve anlaşılır bir biçimde ortaya konmuştur.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F0ACB" w:rsidRDefault="00B3444C" w:rsidP="00A72D7E">
            <w:r w:rsidRPr="006F0ACB">
              <w:t>Araştırma Soruları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 soruları amaca uygun ve açık bir biçimde ortaya konmuştur.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YÖNTEM</w:t>
            </w:r>
          </w:p>
        </w:tc>
      </w:tr>
      <w:tr w:rsidR="00B3444C" w:rsidTr="00B3444C">
        <w:tc>
          <w:tcPr>
            <w:tcW w:w="2127" w:type="dxa"/>
          </w:tcPr>
          <w:p w:rsidR="00B3444C" w:rsidRPr="00632236" w:rsidRDefault="00B3444C" w:rsidP="00A72D7E">
            <w:r>
              <w:t>Amaca Uygunluk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Yöntem araştırmanın amacına uygun bir biçimde belirlenmiştir.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32236" w:rsidRDefault="00B3444C" w:rsidP="00A72D7E">
            <w:r>
              <w:t>Yönteme İlişkin Detaylar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Yönteme ilişkin detaylar (model, evren/örneklem/çalışma grubu, varsa veri toplama aracı/veri toplama/veri analiz teknikleri) kullanım gerekçeleri ile birlikte açıklanmıştır. 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>
              <w:rPr>
                <w:b/>
              </w:rPr>
              <w:t>KAYNAKLAR</w:t>
            </w:r>
          </w:p>
        </w:tc>
      </w:tr>
      <w:tr w:rsidR="00B3444C" w:rsidTr="00B3444C">
        <w:tc>
          <w:tcPr>
            <w:tcW w:w="2127" w:type="dxa"/>
          </w:tcPr>
          <w:p w:rsidR="00B3444C" w:rsidRPr="00632236" w:rsidRDefault="00B3444C" w:rsidP="00A72D7E">
            <w:r>
              <w:t>Güncellik</w:t>
            </w:r>
          </w:p>
        </w:tc>
        <w:tc>
          <w:tcPr>
            <w:tcW w:w="6804" w:type="dxa"/>
            <w:gridSpan w:val="2"/>
          </w:tcPr>
          <w:p w:rsidR="00B3444C" w:rsidRPr="00DB5D0B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 hazırlanmasında kullanılan kaynaklar günceldir.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2127" w:type="dxa"/>
          </w:tcPr>
          <w:p w:rsidR="00B3444C" w:rsidRPr="00632236" w:rsidRDefault="00B3444C" w:rsidP="00A72D7E">
            <w:r w:rsidRPr="00632236">
              <w:t>Yeterlik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>Ulusal ve uluslararası kaynaklardan yeterince yer verilmiştir (Araştırma konusundan kaynaklanan özel durumlar hariç).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r w:rsidRPr="00FB4052">
              <w:rPr>
                <w:b/>
              </w:rPr>
              <w:t>BÜTÜNLÜK</w:t>
            </w:r>
          </w:p>
        </w:tc>
      </w:tr>
      <w:tr w:rsidR="00B3444C" w:rsidTr="00B3444C">
        <w:tc>
          <w:tcPr>
            <w:tcW w:w="2127" w:type="dxa"/>
          </w:tcPr>
          <w:p w:rsidR="00B3444C" w:rsidRPr="00FB4052" w:rsidRDefault="00B3444C" w:rsidP="00A72D7E">
            <w:r>
              <w:t>İçerik Bütünlüğü</w:t>
            </w:r>
          </w:p>
        </w:tc>
        <w:tc>
          <w:tcPr>
            <w:tcW w:w="6804" w:type="dxa"/>
            <w:gridSpan w:val="2"/>
          </w:tcPr>
          <w:p w:rsidR="00B3444C" w:rsidRDefault="00B3444C" w:rsidP="00A72D7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Tez önerisinin içeriği mantıksal bir bütünlük ve akış içinde hazırlanmıştır. </w:t>
            </w:r>
          </w:p>
        </w:tc>
        <w:tc>
          <w:tcPr>
            <w:tcW w:w="992" w:type="dxa"/>
          </w:tcPr>
          <w:p w:rsidR="00B3444C" w:rsidRDefault="00B3444C" w:rsidP="00A72D7E"/>
        </w:tc>
        <w:tc>
          <w:tcPr>
            <w:tcW w:w="709" w:type="dxa"/>
          </w:tcPr>
          <w:p w:rsidR="00B3444C" w:rsidRDefault="00B3444C" w:rsidP="00A72D7E"/>
        </w:tc>
      </w:tr>
      <w:tr w:rsidR="00B3444C" w:rsidTr="00B3444C">
        <w:tc>
          <w:tcPr>
            <w:tcW w:w="10632" w:type="dxa"/>
            <w:gridSpan w:val="5"/>
          </w:tcPr>
          <w:p w:rsidR="00B3444C" w:rsidRDefault="00B3444C" w:rsidP="00A72D7E">
            <w:pPr>
              <w:jc w:val="center"/>
              <w:rPr>
                <w:b/>
              </w:rPr>
            </w:pPr>
          </w:p>
          <w:p w:rsidR="00B3444C" w:rsidRDefault="00B3444C" w:rsidP="00A72D7E">
            <w:pPr>
              <w:jc w:val="center"/>
              <w:rPr>
                <w:b/>
              </w:rPr>
            </w:pPr>
            <w:r w:rsidRPr="0040414B">
              <w:rPr>
                <w:b/>
              </w:rPr>
              <w:t>SONUÇ</w:t>
            </w:r>
          </w:p>
          <w:p w:rsidR="00B3444C" w:rsidRPr="0040414B" w:rsidRDefault="00B3444C" w:rsidP="00A72D7E">
            <w:pPr>
              <w:jc w:val="center"/>
              <w:rPr>
                <w:b/>
              </w:rPr>
            </w:pPr>
          </w:p>
        </w:tc>
      </w:tr>
      <w:tr w:rsidR="00B3444C" w:rsidTr="00B3444C">
        <w:tc>
          <w:tcPr>
            <w:tcW w:w="6705" w:type="dxa"/>
            <w:gridSpan w:val="2"/>
          </w:tcPr>
          <w:p w:rsidR="00B3444C" w:rsidRDefault="00B3444C" w:rsidP="00A72D7E">
            <w:r>
              <w:rPr>
                <w:b/>
              </w:rPr>
              <w:t>Tez önerisi biçim ve içerik olarak uygun görüldü.</w:t>
            </w:r>
          </w:p>
        </w:tc>
        <w:tc>
          <w:tcPr>
            <w:tcW w:w="2226" w:type="dxa"/>
          </w:tcPr>
          <w:p w:rsidR="00B3444C" w:rsidRDefault="00B3444C" w:rsidP="00A72D7E"/>
        </w:tc>
        <w:tc>
          <w:tcPr>
            <w:tcW w:w="1701" w:type="dxa"/>
            <w:gridSpan w:val="2"/>
            <w:vMerge w:val="restart"/>
          </w:tcPr>
          <w:p w:rsidR="00B3444C" w:rsidRDefault="00B3444C" w:rsidP="00A72D7E"/>
        </w:tc>
      </w:tr>
      <w:tr w:rsidR="00B3444C" w:rsidTr="00B3444C">
        <w:tc>
          <w:tcPr>
            <w:tcW w:w="6705" w:type="dxa"/>
            <w:gridSpan w:val="2"/>
          </w:tcPr>
          <w:p w:rsidR="00B3444C" w:rsidRDefault="00B3444C" w:rsidP="00A72D7E">
            <w:r>
              <w:rPr>
                <w:b/>
              </w:rPr>
              <w:t>Tez önerisi biçim ve içerik ile ilgili ilkelere uygun hale getirilmelidir.</w:t>
            </w:r>
          </w:p>
        </w:tc>
        <w:tc>
          <w:tcPr>
            <w:tcW w:w="2226" w:type="dxa"/>
          </w:tcPr>
          <w:p w:rsidR="00B3444C" w:rsidRDefault="00B3444C" w:rsidP="00A72D7E"/>
        </w:tc>
        <w:tc>
          <w:tcPr>
            <w:tcW w:w="1701" w:type="dxa"/>
            <w:gridSpan w:val="2"/>
            <w:vMerge/>
          </w:tcPr>
          <w:p w:rsidR="00B3444C" w:rsidRDefault="00B3444C" w:rsidP="00A72D7E"/>
        </w:tc>
      </w:tr>
    </w:tbl>
    <w:p w:rsidR="001C56B1" w:rsidRDefault="00605086" w:rsidP="00AF4B96">
      <w:pPr>
        <w:ind w:left="-284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</w:p>
    <w:sectPr w:rsidR="001C56B1" w:rsidSect="00B3444C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5C8" w:rsidRDefault="009115C8" w:rsidP="00005EFB">
      <w:pPr>
        <w:spacing w:after="0" w:line="240" w:lineRule="auto"/>
      </w:pPr>
      <w:r>
        <w:separator/>
      </w:r>
    </w:p>
  </w:endnote>
  <w:endnote w:type="continuationSeparator" w:id="0">
    <w:p w:rsidR="009115C8" w:rsidRDefault="009115C8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5C8" w:rsidRDefault="009115C8" w:rsidP="00005EFB">
      <w:pPr>
        <w:spacing w:after="0" w:line="240" w:lineRule="auto"/>
      </w:pPr>
      <w:r>
        <w:separator/>
      </w:r>
    </w:p>
  </w:footnote>
  <w:footnote w:type="continuationSeparator" w:id="0">
    <w:p w:rsidR="009115C8" w:rsidRDefault="009115C8" w:rsidP="00005EFB">
      <w:pPr>
        <w:spacing w:after="0" w:line="240" w:lineRule="auto"/>
      </w:pPr>
      <w:r>
        <w:continuationSeparator/>
      </w:r>
    </w:p>
  </w:footnote>
  <w:footnote w:id="1">
    <w:p w:rsidR="00B3444C" w:rsidRPr="00A17FB5" w:rsidRDefault="00B3444C" w:rsidP="00B3444C">
      <w:pPr>
        <w:pStyle w:val="DipnotMetni"/>
      </w:pPr>
      <w:r>
        <w:rPr>
          <w:rStyle w:val="DipnotBavurusu"/>
        </w:rPr>
        <w:footnoteRef/>
      </w:r>
      <w:r>
        <w:t xml:space="preserve"> Gazi Üniversitesi Eğitim Bilimleri Enstitüsü’nün </w:t>
      </w:r>
      <w:r>
        <w:rPr>
          <w:b/>
        </w:rPr>
        <w:t>Lisansüstü Tez ve Tez Önerisi Yazım Kılavuzu</w:t>
      </w:r>
      <w:r>
        <w:t xml:space="preserve">’nu ifade eder.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9774E9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1461770</wp:posOffset>
              </wp:positionH>
              <wp:positionV relativeFrom="paragraph">
                <wp:posOffset>13335</wp:posOffset>
              </wp:positionV>
              <wp:extent cx="330517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517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96C7A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96C7A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96C7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96C7A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96C7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96C7A" w:rsidRDefault="0044756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96C7A">
                            <w:rPr>
                              <w:rFonts w:asciiTheme="minorHAnsi" w:hAnsiTheme="minorHAnsi"/>
                              <w:sz w:val="24"/>
                            </w:rPr>
                            <w:t xml:space="preserve">TEZ </w:t>
                          </w:r>
                          <w:r w:rsidR="00B3444C" w:rsidRPr="00696C7A">
                            <w:rPr>
                              <w:rFonts w:asciiTheme="minorHAnsi" w:hAnsiTheme="minorHAnsi"/>
                              <w:sz w:val="24"/>
                            </w:rPr>
                            <w:t>ÖNERİSİ DEĞERLENDİRME</w:t>
                          </w:r>
                          <w:r w:rsidRPr="00696C7A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5.1pt;margin-top:1.05pt;width:260.2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" stroked="f">
              <v:textbox>
                <w:txbxContent>
                  <w:p w:rsidR="00005EFB" w:rsidRPr="00696C7A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96C7A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96C7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96C7A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96C7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96C7A" w:rsidRDefault="0044756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96C7A">
                      <w:rPr>
                        <w:rFonts w:asciiTheme="minorHAnsi" w:hAnsiTheme="minorHAnsi"/>
                        <w:sz w:val="24"/>
                      </w:rPr>
                      <w:t xml:space="preserve">TEZ </w:t>
                    </w:r>
                    <w:r w:rsidR="00B3444C" w:rsidRPr="00696C7A">
                      <w:rPr>
                        <w:rFonts w:asciiTheme="minorHAnsi" w:hAnsiTheme="minorHAnsi"/>
                        <w:sz w:val="24"/>
                      </w:rPr>
                      <w:t>ÖNERİSİ DEĞERLENDİRME</w:t>
                    </w:r>
                    <w:r w:rsidRPr="00696C7A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96C7A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96C7A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96C7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B3444C" w:rsidRPr="00696C7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96C7A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96C7A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96C7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B3444C" w:rsidRPr="00696C7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106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44E44">
      <w:fldChar w:fldCharType="begin"/>
    </w:r>
    <w:r w:rsidR="00F44E44">
      <w:instrText xml:space="preserve"> INCLUDEPICTURE  "http://upload.wikimedia.org/wikipedia/tr/5/58/Gazi_%C3%9Cniversitesi_Logo_jpg.jpg" \* MERGEFORMATINET </w:instrText>
    </w:r>
    <w:r w:rsidR="00F44E44">
      <w:fldChar w:fldCharType="separate"/>
    </w:r>
    <w:r w:rsidR="006662AE">
      <w:fldChar w:fldCharType="begin"/>
    </w:r>
    <w:r w:rsidR="006662AE">
      <w:instrText xml:space="preserve"> INCLUDEPICTURE  "http://upload.wikimedia.org/wikipedia/tr/5/58/Gazi_%C3%9Cniversitesi_Logo_jpg.jpg" \* MERGEFORMATINET </w:instrText>
    </w:r>
    <w:r w:rsidR="006662AE">
      <w:fldChar w:fldCharType="separate"/>
    </w:r>
    <w:r w:rsidR="00734748">
      <w:fldChar w:fldCharType="begin"/>
    </w:r>
    <w:r w:rsidR="00734748">
      <w:instrText xml:space="preserve"> INCLUDEPICTURE  "http://upload.wikimedia.org/wikipedia/tr/5/58/Gazi_%C3%9Cniversitesi_Logo_jpg.jpg" \* MERGEFORMATINET </w:instrText>
    </w:r>
    <w:r w:rsidR="00734748">
      <w:fldChar w:fldCharType="separate"/>
    </w:r>
    <w:r w:rsidR="00B94ADA">
      <w:fldChar w:fldCharType="begin"/>
    </w:r>
    <w:r w:rsidR="00B94ADA">
      <w:instrText xml:space="preserve"> INCLUDEPICTURE  "http://upload.wikimedia.org/wikipedia/tr/5/58/Gazi_%C3%9Cniversitesi_Logo_jpg.jpg" \* MERGEFORMATINET </w:instrText>
    </w:r>
    <w:r w:rsidR="00B94ADA">
      <w:fldChar w:fldCharType="separate"/>
    </w:r>
    <w:r w:rsidR="00CD2097">
      <w:fldChar w:fldCharType="begin"/>
    </w:r>
    <w:r w:rsidR="00CD2097">
      <w:instrText xml:space="preserve"> INCLUDEPICTURE  "http://upload.wikimedia.org/wikipedia/tr/5/58/Gazi_%C3%9Cniversitesi_Logo_jpg.jpg" \* MERGEFORMATINET </w:instrText>
    </w:r>
    <w:r w:rsidR="00CD2097">
      <w:fldChar w:fldCharType="separate"/>
    </w:r>
    <w:r w:rsidR="009115C8">
      <w:fldChar w:fldCharType="begin"/>
    </w:r>
    <w:r w:rsidR="009115C8">
      <w:instrText xml:space="preserve"> </w:instrText>
    </w:r>
    <w:r w:rsidR="009115C8">
      <w:instrText>INCLUDEPICTURE  "http://upload.wikimedia.org/wikipedia/tr/5/58/Gazi_%C3%9Cniversitesi_Logo_jpg.j</w:instrText>
    </w:r>
    <w:r w:rsidR="009115C8">
      <w:instrText>pg" \* MERGEFORMATINET</w:instrText>
    </w:r>
    <w:r w:rsidR="009115C8">
      <w:instrText xml:space="preserve"> </w:instrText>
    </w:r>
    <w:r w:rsidR="009115C8">
      <w:fldChar w:fldCharType="separate"/>
    </w:r>
    <w:r w:rsidR="009115C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9115C8">
      <w:fldChar w:fldCharType="end"/>
    </w:r>
    <w:r w:rsidR="00CD2097">
      <w:fldChar w:fldCharType="end"/>
    </w:r>
    <w:r w:rsidR="00B94ADA">
      <w:fldChar w:fldCharType="end"/>
    </w:r>
    <w:r w:rsidR="00734748">
      <w:fldChar w:fldCharType="end"/>
    </w:r>
    <w:r w:rsidR="006662AE">
      <w:fldChar w:fldCharType="end"/>
    </w:r>
    <w:r w:rsidR="00F44E44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  <w:p w:rsidR="00005EFB" w:rsidRDefault="00005EF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C56B1"/>
    <w:rsid w:val="00222FF9"/>
    <w:rsid w:val="002331DE"/>
    <w:rsid w:val="002578F1"/>
    <w:rsid w:val="002A6C98"/>
    <w:rsid w:val="00420A4E"/>
    <w:rsid w:val="00447568"/>
    <w:rsid w:val="00516BD5"/>
    <w:rsid w:val="00605086"/>
    <w:rsid w:val="006662AE"/>
    <w:rsid w:val="00696C7A"/>
    <w:rsid w:val="00734748"/>
    <w:rsid w:val="008A7812"/>
    <w:rsid w:val="009115C8"/>
    <w:rsid w:val="009774E9"/>
    <w:rsid w:val="00AF4B96"/>
    <w:rsid w:val="00B10206"/>
    <w:rsid w:val="00B25EF5"/>
    <w:rsid w:val="00B3444C"/>
    <w:rsid w:val="00B94ADA"/>
    <w:rsid w:val="00CD2097"/>
    <w:rsid w:val="00EA7C51"/>
    <w:rsid w:val="00F4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3444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3444C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B344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3444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3444C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B34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B75C1-0521-440D-B375-F29F7980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2014-08-12T09:05:00Z</cp:lastPrinted>
  <dcterms:created xsi:type="dcterms:W3CDTF">2014-08-27T08:31:00Z</dcterms:created>
  <dcterms:modified xsi:type="dcterms:W3CDTF">2014-08-27T08:31:00Z</dcterms:modified>
</cp:coreProperties>
</file>