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79" w:rsidRPr="009B3C79" w:rsidRDefault="009B3C79" w:rsidP="009B3C79">
      <w:pPr>
        <w:pStyle w:val="NormalWeb"/>
        <w:spacing w:after="240" w:line="324" w:lineRule="auto"/>
        <w:rPr>
          <w:rFonts w:ascii="Tahoma" w:eastAsiaTheme="minorHAnsi" w:hAnsi="Tahoma" w:cs="Tahoma"/>
          <w:b/>
          <w:color w:val="000000"/>
          <w:lang w:eastAsia="en-US"/>
        </w:rPr>
      </w:pPr>
      <w:r w:rsidRPr="009B3C79">
        <w:rPr>
          <w:rFonts w:ascii="Tahoma" w:eastAsiaTheme="minorHAnsi" w:hAnsi="Tahoma" w:cs="Tahoma"/>
          <w:b/>
          <w:color w:val="000000"/>
          <w:lang w:eastAsia="en-US"/>
        </w:rPr>
        <w:t xml:space="preserve">MBE sistemi Ülkemizde ilk olarak Gazi </w:t>
      </w:r>
      <w:proofErr w:type="spellStart"/>
      <w:r w:rsidRPr="009B3C79">
        <w:rPr>
          <w:rFonts w:ascii="Tahoma" w:eastAsiaTheme="minorHAnsi" w:hAnsi="Tahoma" w:cs="Tahoma"/>
          <w:b/>
          <w:color w:val="000000"/>
          <w:lang w:eastAsia="en-US"/>
        </w:rPr>
        <w:t>FOTONİK’te</w:t>
      </w:r>
      <w:proofErr w:type="spellEnd"/>
      <w:r w:rsidRPr="009B3C79">
        <w:rPr>
          <w:rFonts w:ascii="Tahoma" w:eastAsiaTheme="minorHAnsi" w:hAnsi="Tahoma" w:cs="Tahoma"/>
          <w:b/>
          <w:color w:val="000000"/>
          <w:lang w:eastAsia="en-US"/>
        </w:rPr>
        <w:t xml:space="preserve"> kuruldu.</w:t>
      </w:r>
    </w:p>
    <w:p w:rsidR="009B3C79" w:rsidRPr="009B3C79" w:rsidRDefault="009B3C79" w:rsidP="009B3C79">
      <w:pPr>
        <w:spacing w:line="324" w:lineRule="auto"/>
        <w:rPr>
          <w:rFonts w:ascii="Tahoma" w:hAnsi="Tahoma" w:cs="Tahoma"/>
          <w:color w:val="000000"/>
          <w:sz w:val="24"/>
          <w:szCs w:val="24"/>
        </w:rPr>
      </w:pPr>
      <w:r w:rsidRPr="009B3C79">
        <w:rPr>
          <w:rFonts w:ascii="Tahoma" w:hAnsi="Tahoma" w:cs="Tahoma"/>
          <w:color w:val="000000"/>
          <w:sz w:val="24"/>
          <w:szCs w:val="24"/>
        </w:rPr>
        <w:t xml:space="preserve">V80H_MBE sistemi, Ülkemizde ilk olarak Gazi Üniversitesi </w:t>
      </w:r>
      <w:proofErr w:type="spellStart"/>
      <w:r w:rsidRPr="009B3C79">
        <w:rPr>
          <w:rFonts w:ascii="Tahoma" w:hAnsi="Tahoma" w:cs="Tahoma"/>
          <w:color w:val="000000"/>
          <w:sz w:val="24"/>
          <w:szCs w:val="24"/>
        </w:rPr>
        <w:t>Fotonik</w:t>
      </w:r>
      <w:proofErr w:type="spellEnd"/>
      <w:r w:rsidRPr="009B3C79">
        <w:rPr>
          <w:rFonts w:ascii="Tahoma" w:hAnsi="Tahoma" w:cs="Tahoma"/>
          <w:color w:val="000000"/>
          <w:sz w:val="24"/>
          <w:szCs w:val="24"/>
        </w:rPr>
        <w:t xml:space="preserve"> Uygulama ve Araştırma Merkezinde kurulan katı-kaynaklı Moleküler Demet </w:t>
      </w:r>
      <w:proofErr w:type="spellStart"/>
      <w:r w:rsidRPr="009B3C79">
        <w:rPr>
          <w:rFonts w:ascii="Tahoma" w:hAnsi="Tahoma" w:cs="Tahoma"/>
          <w:color w:val="000000"/>
          <w:sz w:val="24"/>
          <w:szCs w:val="24"/>
        </w:rPr>
        <w:t>Epitaksi</w:t>
      </w:r>
      <w:proofErr w:type="spellEnd"/>
      <w:r w:rsidRPr="009B3C79">
        <w:rPr>
          <w:rFonts w:ascii="Tahoma" w:hAnsi="Tahoma" w:cs="Tahoma"/>
          <w:color w:val="000000"/>
          <w:sz w:val="24"/>
          <w:szCs w:val="24"/>
        </w:rPr>
        <w:t xml:space="preserve"> Sistemidir. Ultra yüksek vakumda kristal büyütme tekniği olarak da tarif edilebilen MBE sistemi yükleme/giriş, tampon/hazırlık ve büyütme olmak üzere üç ana vakum odasından oluşur. En önemli oda numunenin büyütüldüğü büyütme odasıdır. Tampon/hazırlık odası büyüme odasına girmeden önce numunenin hazırlanması ve saklanması için kullanılan odadır ve 10-11 </w:t>
      </w:r>
      <w:proofErr w:type="spellStart"/>
      <w:r w:rsidRPr="009B3C79">
        <w:rPr>
          <w:rFonts w:ascii="Tahoma" w:hAnsi="Tahoma" w:cs="Tahoma"/>
          <w:color w:val="000000"/>
          <w:sz w:val="24"/>
          <w:szCs w:val="24"/>
        </w:rPr>
        <w:t>mbar</w:t>
      </w:r>
      <w:proofErr w:type="spellEnd"/>
      <w:r w:rsidRPr="009B3C79">
        <w:rPr>
          <w:rFonts w:ascii="Tahoma" w:hAnsi="Tahoma" w:cs="Tahoma"/>
          <w:color w:val="000000"/>
          <w:sz w:val="24"/>
          <w:szCs w:val="24"/>
        </w:rPr>
        <w:t xml:space="preserve"> mertebesinde vakumlanabilmektedir. </w:t>
      </w:r>
    </w:p>
    <w:p w:rsidR="009B3C79" w:rsidRPr="009B3C79" w:rsidRDefault="009B3C79" w:rsidP="009B3C79">
      <w:pPr>
        <w:pStyle w:val="HTMLncedenBiimlendirilmi"/>
        <w:spacing w:line="324" w:lineRule="auto"/>
        <w:rPr>
          <w:rFonts w:ascii="Tahoma" w:eastAsiaTheme="minorHAnsi" w:hAnsi="Tahoma" w:cs="Tahoma"/>
          <w:color w:val="000000"/>
          <w:sz w:val="24"/>
          <w:szCs w:val="24"/>
          <w:lang w:eastAsia="en-US"/>
        </w:rPr>
      </w:pPr>
    </w:p>
    <w:p w:rsidR="009B3C79" w:rsidRPr="009B3C79" w:rsidRDefault="009B3C79" w:rsidP="009B3C79">
      <w:pPr>
        <w:pStyle w:val="NormalWeb"/>
        <w:spacing w:line="324" w:lineRule="auto"/>
        <w:rPr>
          <w:rFonts w:ascii="Tahoma" w:eastAsiaTheme="minorHAnsi" w:hAnsi="Tahoma" w:cs="Tahoma"/>
          <w:color w:val="000000"/>
          <w:lang w:eastAsia="en-US"/>
        </w:rPr>
      </w:pPr>
      <w:r w:rsidRPr="009B3C79">
        <w:rPr>
          <w:rFonts w:ascii="Tahoma" w:eastAsiaTheme="minorHAnsi" w:hAnsi="Tahoma" w:cs="Tahoma"/>
          <w:color w:val="000000"/>
          <w:lang w:eastAsia="en-US"/>
        </w:rPr>
        <w:t xml:space="preserve">Yükleme/giriş odası: 10-8 </w:t>
      </w:r>
      <w:proofErr w:type="spellStart"/>
      <w:r w:rsidRPr="009B3C79">
        <w:rPr>
          <w:rFonts w:ascii="Tahoma" w:eastAsiaTheme="minorHAnsi" w:hAnsi="Tahoma" w:cs="Tahoma"/>
          <w:color w:val="000000"/>
          <w:lang w:eastAsia="en-US"/>
        </w:rPr>
        <w:t>mbar’lık</w:t>
      </w:r>
      <w:proofErr w:type="spellEnd"/>
      <w:r w:rsidRPr="009B3C79">
        <w:rPr>
          <w:rFonts w:ascii="Tahoma" w:eastAsiaTheme="minorHAnsi" w:hAnsi="Tahoma" w:cs="Tahoma"/>
          <w:color w:val="000000"/>
          <w:lang w:eastAsia="en-US"/>
        </w:rPr>
        <w:t xml:space="preserve"> vakum büyüklüğü ile diğer odaların vakum bütünlüğü korunurken numunenin vakum odasına getirilmesinde ve vakum odasından çıkarılmasında kullanılır. Aynı anda birden fazla numuneyi barındırabilecek bir kasete sahiptir. </w:t>
      </w:r>
      <w:r w:rsidRPr="009B3C79">
        <w:rPr>
          <w:rFonts w:ascii="Tahoma" w:eastAsiaTheme="minorHAnsi" w:hAnsi="Tahoma" w:cs="Tahoma"/>
          <w:color w:val="000000"/>
          <w:lang w:eastAsia="en-US"/>
        </w:rPr>
        <w:br/>
      </w:r>
      <w:r w:rsidRPr="009B3C79">
        <w:rPr>
          <w:rFonts w:ascii="Tahoma" w:eastAsiaTheme="minorHAnsi" w:hAnsi="Tahoma" w:cs="Tahoma"/>
          <w:color w:val="000000"/>
          <w:lang w:eastAsia="en-US"/>
        </w:rPr>
        <w:br/>
        <w:t xml:space="preserve">Tampon/Hazırlık/Transfer Odası: Numunenin hazırlanması ve saklanması için kullanılır. Numunenin su, yağ ve benzeri buharlaşabilen kirliliklerden ısıtılarak (450 </w:t>
      </w:r>
      <w:proofErr w:type="spellStart"/>
      <w:r w:rsidRPr="009B3C79">
        <w:rPr>
          <w:rFonts w:ascii="Tahoma" w:eastAsiaTheme="minorHAnsi" w:hAnsi="Tahoma" w:cs="Tahoma"/>
          <w:color w:val="000000"/>
          <w:lang w:eastAsia="en-US"/>
        </w:rPr>
        <w:t>oC</w:t>
      </w:r>
      <w:proofErr w:type="spellEnd"/>
      <w:r w:rsidRPr="009B3C79">
        <w:rPr>
          <w:rFonts w:ascii="Tahoma" w:eastAsiaTheme="minorHAnsi" w:hAnsi="Tahoma" w:cs="Tahoma"/>
          <w:color w:val="000000"/>
          <w:lang w:eastAsia="en-US"/>
        </w:rPr>
        <w:t xml:space="preserve">) ilk sistem içi temizliğin yapıldığı birimdir. </w:t>
      </w:r>
    </w:p>
    <w:p w:rsidR="009B3C79" w:rsidRPr="009B3C79" w:rsidRDefault="009B3C79" w:rsidP="009B3C79">
      <w:pPr>
        <w:pStyle w:val="HTMLncedenBiimlendirilmi"/>
        <w:spacing w:line="324" w:lineRule="auto"/>
        <w:rPr>
          <w:rFonts w:ascii="Tahoma" w:eastAsiaTheme="minorHAnsi" w:hAnsi="Tahoma" w:cs="Tahoma"/>
          <w:color w:val="000000"/>
          <w:sz w:val="24"/>
          <w:szCs w:val="24"/>
          <w:lang w:eastAsia="en-US"/>
        </w:rPr>
      </w:pPr>
      <w:r w:rsidRPr="009B3C79">
        <w:rPr>
          <w:rFonts w:ascii="Tahoma" w:eastAsiaTheme="minorHAnsi" w:hAnsi="Tahoma" w:cs="Tahoma"/>
          <w:color w:val="000000"/>
          <w:sz w:val="24"/>
          <w:szCs w:val="24"/>
          <w:lang w:eastAsia="en-US"/>
        </w:rPr>
        <w:t xml:space="preserve">    </w:t>
      </w:r>
    </w:p>
    <w:p w:rsidR="009B3C79" w:rsidRPr="009B3C79" w:rsidRDefault="009B3C79" w:rsidP="009B3C79">
      <w:pPr>
        <w:pStyle w:val="NormalWeb"/>
        <w:spacing w:after="240" w:line="324" w:lineRule="auto"/>
        <w:rPr>
          <w:rFonts w:ascii="Tahoma" w:eastAsiaTheme="minorHAnsi" w:hAnsi="Tahoma" w:cs="Tahoma"/>
          <w:color w:val="000000"/>
          <w:lang w:eastAsia="en-US"/>
        </w:rPr>
      </w:pPr>
      <w:r w:rsidRPr="009B3C79">
        <w:rPr>
          <w:rFonts w:ascii="Tahoma" w:eastAsiaTheme="minorHAnsi" w:hAnsi="Tahoma" w:cs="Tahoma"/>
          <w:color w:val="000000"/>
          <w:lang w:eastAsia="en-US"/>
        </w:rPr>
        <w:t>Büyütme Odası: Genel MBE sisteminin büyütme odasının ve bazı alt sistemleri Şekilde görülmektedir. Büyütme odası: numunenin büyütüldüğü yerdir. Taban numune, manyetik olarak bağlantılı bir transfer çubuğu ile büyütme odasındaki numune tutucuya/ısıtıcıya taşınır. Üretilecek olan yarıiletken malzeme kaynağı (</w:t>
      </w:r>
      <w:proofErr w:type="spellStart"/>
      <w:r w:rsidRPr="009B3C79">
        <w:rPr>
          <w:rFonts w:ascii="Tahoma" w:eastAsiaTheme="minorHAnsi" w:hAnsi="Tahoma" w:cs="Tahoma"/>
          <w:color w:val="000000"/>
          <w:lang w:eastAsia="en-US"/>
        </w:rPr>
        <w:t>effüzyon</w:t>
      </w:r>
      <w:proofErr w:type="spellEnd"/>
      <w:r w:rsidRPr="009B3C79">
        <w:rPr>
          <w:rFonts w:ascii="Tahoma" w:eastAsiaTheme="minorHAnsi" w:hAnsi="Tahoma" w:cs="Tahoma"/>
          <w:color w:val="000000"/>
          <w:lang w:eastAsia="en-US"/>
        </w:rPr>
        <w:t xml:space="preserve"> hücreleri) arzu edilen malzeme akısı elde edilecek ve birbirinden bağımsız olacak şekilde ısıtılır. Büyütme sırasında bu hücrelerden bilgisayarla kontrol edilen bir aralıktan belirli zamanlarda elementler vakum ortamındaki taban üzerine gönderilerek büyütme yapılır.</w:t>
      </w:r>
    </w:p>
    <w:p w:rsidR="009B3C79" w:rsidRDefault="009B3C79" w:rsidP="009B3C79">
      <w:pPr>
        <w:spacing w:line="324" w:lineRule="auto"/>
        <w:jc w:val="left"/>
        <w:rPr>
          <w:rFonts w:ascii="Tahoma" w:hAnsi="Tahoma" w:cs="Tahoma"/>
          <w:color w:val="000000"/>
          <w:sz w:val="24"/>
          <w:szCs w:val="24"/>
        </w:rPr>
      </w:pPr>
      <w:proofErr w:type="spellStart"/>
      <w:r w:rsidRPr="009B3C79">
        <w:rPr>
          <w:rFonts w:ascii="Tahoma" w:hAnsi="Tahoma" w:cs="Tahoma"/>
          <w:color w:val="000000"/>
          <w:sz w:val="24"/>
          <w:szCs w:val="24"/>
        </w:rPr>
        <w:t>Laboratuvarımızda</w:t>
      </w:r>
      <w:proofErr w:type="spellEnd"/>
      <w:r w:rsidRPr="009B3C79">
        <w:rPr>
          <w:rFonts w:ascii="Tahoma" w:hAnsi="Tahoma" w:cs="Tahoma"/>
          <w:color w:val="000000"/>
          <w:sz w:val="24"/>
          <w:szCs w:val="24"/>
        </w:rPr>
        <w:t xml:space="preserve"> kurulu katı kaynaklı VG80H MBE cihazının iki açıdan görünüşü:</w:t>
      </w:r>
      <w:r w:rsidRPr="009B3C79">
        <w:rPr>
          <w:rFonts w:ascii="Tahoma" w:hAnsi="Tahoma" w:cs="Tahoma"/>
          <w:color w:val="000000"/>
          <w:sz w:val="24"/>
          <w:szCs w:val="24"/>
        </w:rPr>
        <w:br/>
      </w:r>
      <w:r w:rsidRPr="009B3C79">
        <w:rPr>
          <w:rFonts w:ascii="Tahoma" w:hAnsi="Tahoma" w:cs="Tahoma"/>
          <w:color w:val="000000"/>
          <w:sz w:val="24"/>
          <w:szCs w:val="24"/>
        </w:rPr>
        <w:br/>
      </w:r>
      <w:r w:rsidRPr="009B3C79">
        <w:rPr>
          <w:rFonts w:ascii="Tahoma" w:hAnsi="Tahoma" w:cs="Tahoma"/>
          <w:color w:val="000000"/>
          <w:sz w:val="24"/>
          <w:szCs w:val="24"/>
        </w:rPr>
        <w:drawing>
          <wp:anchor distT="0" distB="0" distL="114300" distR="114300" simplePos="0" relativeHeight="251659264" behindDoc="1" locked="0" layoutInCell="1" allowOverlap="1">
            <wp:simplePos x="0" y="0"/>
            <wp:positionH relativeFrom="column">
              <wp:posOffset>18726</wp:posOffset>
            </wp:positionH>
            <wp:positionV relativeFrom="paragraph">
              <wp:posOffset>435908</wp:posOffset>
            </wp:positionV>
            <wp:extent cx="3601228" cy="2396101"/>
            <wp:effectExtent l="19050" t="0" r="0" b="0"/>
            <wp:wrapTight wrapText="bothSides">
              <wp:wrapPolygon edited="0">
                <wp:start x="-114" y="0"/>
                <wp:lineTo x="-114" y="21466"/>
                <wp:lineTo x="21595" y="21466"/>
                <wp:lineTo x="21595" y="0"/>
                <wp:lineTo x="-114" y="0"/>
              </wp:wrapPolygon>
            </wp:wrapTight>
            <wp:docPr id="15" name="Resim 15" descr="http://www.starlab.gazi.edu.tr/tr/data/files/mb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arlab.gazi.edu.tr/tr/data/files/mbe1.jpg"/>
                    <pic:cNvPicPr>
                      <a:picLocks noChangeAspect="1" noChangeArrowheads="1"/>
                    </pic:cNvPicPr>
                  </pic:nvPicPr>
                  <pic:blipFill>
                    <a:blip r:embed="rId4" cstate="print"/>
                    <a:srcRect/>
                    <a:stretch>
                      <a:fillRect/>
                    </a:stretch>
                  </pic:blipFill>
                  <pic:spPr bwMode="auto">
                    <a:xfrm>
                      <a:off x="0" y="0"/>
                      <a:ext cx="3601228" cy="2396101"/>
                    </a:xfrm>
                    <a:prstGeom prst="rect">
                      <a:avLst/>
                    </a:prstGeom>
                    <a:noFill/>
                    <a:ln w="9525">
                      <a:noFill/>
                      <a:miter lim="800000"/>
                      <a:headEnd/>
                      <a:tailEnd/>
                    </a:ln>
                  </pic:spPr>
                </pic:pic>
              </a:graphicData>
            </a:graphic>
          </wp:anchor>
        </w:drawing>
      </w:r>
      <w:r w:rsidRPr="009B3C79">
        <w:rPr>
          <w:rFonts w:ascii="Tahoma" w:hAnsi="Tahoma" w:cs="Tahoma"/>
          <w:color w:val="000000"/>
          <w:sz w:val="24"/>
          <w:szCs w:val="24"/>
        </w:rPr>
        <w:t xml:space="preserve">MBE sistemi Al, </w:t>
      </w:r>
      <w:proofErr w:type="spellStart"/>
      <w:r w:rsidRPr="009B3C79">
        <w:rPr>
          <w:rFonts w:ascii="Tahoma" w:hAnsi="Tahoma" w:cs="Tahoma"/>
          <w:color w:val="000000"/>
          <w:sz w:val="24"/>
          <w:szCs w:val="24"/>
        </w:rPr>
        <w:t>In</w:t>
      </w:r>
      <w:proofErr w:type="spellEnd"/>
      <w:r w:rsidRPr="009B3C79">
        <w:rPr>
          <w:rFonts w:ascii="Tahoma" w:hAnsi="Tahoma" w:cs="Tahoma"/>
          <w:color w:val="000000"/>
          <w:sz w:val="24"/>
          <w:szCs w:val="24"/>
        </w:rPr>
        <w:t xml:space="preserve"> </w:t>
      </w:r>
      <w:proofErr w:type="spellStart"/>
      <w:r w:rsidRPr="009B3C79">
        <w:rPr>
          <w:rFonts w:ascii="Tahoma" w:hAnsi="Tahoma" w:cs="Tahoma"/>
          <w:color w:val="000000"/>
          <w:sz w:val="24"/>
          <w:szCs w:val="24"/>
        </w:rPr>
        <w:t>Ga</w:t>
      </w:r>
      <w:proofErr w:type="spellEnd"/>
      <w:r w:rsidRPr="009B3C79">
        <w:rPr>
          <w:rFonts w:ascii="Tahoma" w:hAnsi="Tahoma" w:cs="Tahoma"/>
          <w:color w:val="000000"/>
          <w:sz w:val="24"/>
          <w:szCs w:val="24"/>
        </w:rPr>
        <w:t>, P (</w:t>
      </w:r>
      <w:proofErr w:type="spellStart"/>
      <w:r w:rsidRPr="009B3C79">
        <w:rPr>
          <w:rFonts w:ascii="Tahoma" w:hAnsi="Tahoma" w:cs="Tahoma"/>
          <w:color w:val="000000"/>
          <w:sz w:val="24"/>
          <w:szCs w:val="24"/>
        </w:rPr>
        <w:t>GaP</w:t>
      </w:r>
      <w:proofErr w:type="spellEnd"/>
      <w:r w:rsidRPr="009B3C79">
        <w:rPr>
          <w:rFonts w:ascii="Tahoma" w:hAnsi="Tahoma" w:cs="Tahoma"/>
          <w:color w:val="000000"/>
          <w:sz w:val="24"/>
          <w:szCs w:val="24"/>
        </w:rPr>
        <w:t>), As (cracker hücre), N (RF plazma kaynağı) temel element hücreleri olmak üzere Si ve Be katkı hücrelerine sahiptir.</w:t>
      </w:r>
      <w:r w:rsidRPr="009B3C79">
        <w:rPr>
          <w:rFonts w:ascii="Tahoma" w:hAnsi="Tahoma" w:cs="Tahoma"/>
          <w:color w:val="000000"/>
          <w:sz w:val="24"/>
          <w:szCs w:val="24"/>
        </w:rPr>
        <w:br/>
      </w:r>
      <w:r w:rsidRPr="009B3C79">
        <w:rPr>
          <w:rFonts w:ascii="Tahoma" w:hAnsi="Tahoma" w:cs="Tahoma"/>
          <w:color w:val="000000"/>
          <w:sz w:val="24"/>
          <w:szCs w:val="24"/>
        </w:rPr>
        <w:lastRenderedPageBreak/>
        <w:t>MBE yönt</w:t>
      </w:r>
      <w:r>
        <w:rPr>
          <w:rFonts w:ascii="Tahoma" w:hAnsi="Tahoma" w:cs="Tahoma"/>
          <w:color w:val="000000"/>
          <w:sz w:val="24"/>
          <w:szCs w:val="24"/>
        </w:rPr>
        <w:t>emi yüksek kalitede, atomik hassasiyett</w:t>
      </w:r>
      <w:r w:rsidRPr="009B3C79">
        <w:rPr>
          <w:rFonts w:ascii="Tahoma" w:hAnsi="Tahoma" w:cs="Tahoma"/>
          <w:color w:val="000000"/>
          <w:sz w:val="24"/>
          <w:szCs w:val="24"/>
        </w:rPr>
        <w:t>e yarıiletken kristal elde etme işlemidir. Kaynak hücrelerde bulunan ultra-saf maddeler buharlaştırılıp, yüksek vakum altında bir çekirdek kristal (</w:t>
      </w:r>
      <w:proofErr w:type="spellStart"/>
      <w:r w:rsidRPr="009B3C79">
        <w:rPr>
          <w:rFonts w:ascii="Tahoma" w:hAnsi="Tahoma" w:cs="Tahoma"/>
          <w:color w:val="000000"/>
          <w:sz w:val="24"/>
          <w:szCs w:val="24"/>
        </w:rPr>
        <w:t>alttaş</w:t>
      </w:r>
      <w:proofErr w:type="spellEnd"/>
      <w:r w:rsidRPr="009B3C79">
        <w:rPr>
          <w:rFonts w:ascii="Tahoma" w:hAnsi="Tahoma" w:cs="Tahoma"/>
          <w:color w:val="000000"/>
          <w:sz w:val="24"/>
          <w:szCs w:val="24"/>
        </w:rPr>
        <w:t>) üzerine gön</w:t>
      </w:r>
      <w:r>
        <w:rPr>
          <w:rFonts w:ascii="Tahoma" w:hAnsi="Tahoma" w:cs="Tahoma"/>
          <w:color w:val="000000"/>
          <w:sz w:val="24"/>
          <w:szCs w:val="24"/>
        </w:rPr>
        <w:t>derilerek büyütme işlemi gerçekleşir</w:t>
      </w:r>
      <w:r w:rsidRPr="009B3C79">
        <w:rPr>
          <w:rFonts w:ascii="Tahoma" w:hAnsi="Tahoma" w:cs="Tahoma"/>
          <w:color w:val="000000"/>
          <w:sz w:val="24"/>
          <w:szCs w:val="24"/>
        </w:rPr>
        <w:t xml:space="preserve">. Sistem başlıca </w:t>
      </w:r>
      <w:proofErr w:type="spellStart"/>
      <w:r w:rsidRPr="009B3C79">
        <w:rPr>
          <w:rFonts w:ascii="Tahoma" w:hAnsi="Tahoma" w:cs="Tahoma"/>
          <w:color w:val="000000"/>
          <w:sz w:val="24"/>
          <w:szCs w:val="24"/>
        </w:rPr>
        <w:t>alttaş</w:t>
      </w:r>
      <w:proofErr w:type="spellEnd"/>
      <w:r w:rsidRPr="009B3C79">
        <w:rPr>
          <w:rFonts w:ascii="Tahoma" w:hAnsi="Tahoma" w:cs="Tahoma"/>
          <w:color w:val="000000"/>
          <w:sz w:val="24"/>
          <w:szCs w:val="24"/>
        </w:rPr>
        <w:t xml:space="preserve"> yükleme odası, ön temizleme</w:t>
      </w:r>
      <w:r>
        <w:rPr>
          <w:rFonts w:ascii="Tahoma" w:hAnsi="Tahoma" w:cs="Tahoma"/>
          <w:color w:val="000000"/>
          <w:sz w:val="24"/>
          <w:szCs w:val="24"/>
        </w:rPr>
        <w:t>-hazırlık</w:t>
      </w:r>
      <w:r w:rsidRPr="009B3C79">
        <w:rPr>
          <w:rFonts w:ascii="Tahoma" w:hAnsi="Tahoma" w:cs="Tahoma"/>
          <w:color w:val="000000"/>
          <w:sz w:val="24"/>
          <w:szCs w:val="24"/>
        </w:rPr>
        <w:t xml:space="preserve"> odası ve büyütme odası olarak üç ana kısımdan oluşmaktadır. Bu odalar birbirinden vakum vanaları vasıtasıyla ayrılmıştır. Böylece büyütme odasının mümkün olduğu k</w:t>
      </w:r>
      <w:r>
        <w:rPr>
          <w:rFonts w:ascii="Tahoma" w:hAnsi="Tahoma" w:cs="Tahoma"/>
          <w:color w:val="000000"/>
          <w:sz w:val="24"/>
          <w:szCs w:val="24"/>
        </w:rPr>
        <w:t>adar temiz tutulması sağlanır</w:t>
      </w:r>
      <w:r w:rsidRPr="009B3C79">
        <w:rPr>
          <w:rFonts w:ascii="Tahoma" w:hAnsi="Tahoma" w:cs="Tahoma"/>
          <w:color w:val="000000"/>
          <w:sz w:val="24"/>
          <w:szCs w:val="24"/>
        </w:rPr>
        <w:t>. Sistem 10 adet kaynak hücreye sahiptir. Bunlar;</w:t>
      </w:r>
    </w:p>
    <w:p w:rsidR="009B3C79" w:rsidRPr="009B3C79" w:rsidRDefault="009B3C79" w:rsidP="009B3C79">
      <w:pPr>
        <w:spacing w:line="324" w:lineRule="auto"/>
        <w:jc w:val="left"/>
        <w:rPr>
          <w:rFonts w:ascii="Tahoma" w:hAnsi="Tahoma" w:cs="Tahoma"/>
          <w:color w:val="000000"/>
          <w:sz w:val="24"/>
          <w:szCs w:val="24"/>
        </w:rPr>
      </w:pPr>
      <w:r w:rsidRPr="009B3C79">
        <w:rPr>
          <w:rFonts w:ascii="Tahoma" w:hAnsi="Tahoma" w:cs="Tahoma"/>
          <w:color w:val="000000"/>
          <w:sz w:val="24"/>
          <w:szCs w:val="24"/>
        </w:rPr>
        <w:t>• 2 adet Galyum hücresi (</w:t>
      </w:r>
      <w:proofErr w:type="spellStart"/>
      <w:r w:rsidRPr="009B3C79">
        <w:rPr>
          <w:rFonts w:ascii="Tahoma" w:hAnsi="Tahoma" w:cs="Tahoma"/>
          <w:color w:val="000000"/>
          <w:sz w:val="24"/>
          <w:szCs w:val="24"/>
        </w:rPr>
        <w:t>Ga</w:t>
      </w:r>
      <w:proofErr w:type="spellEnd"/>
      <w:r w:rsidRPr="009B3C79">
        <w:rPr>
          <w:rFonts w:ascii="Tahoma" w:hAnsi="Tahoma" w:cs="Tahoma"/>
          <w:color w:val="000000"/>
          <w:sz w:val="24"/>
          <w:szCs w:val="24"/>
        </w:rPr>
        <w:t>)</w:t>
      </w:r>
      <w:r w:rsidRPr="009B3C79">
        <w:rPr>
          <w:rFonts w:ascii="Tahoma" w:hAnsi="Tahoma" w:cs="Tahoma"/>
          <w:color w:val="000000"/>
          <w:sz w:val="24"/>
          <w:szCs w:val="24"/>
        </w:rPr>
        <w:br/>
        <w:t xml:space="preserve">• 2 adet </w:t>
      </w:r>
      <w:proofErr w:type="spellStart"/>
      <w:r w:rsidRPr="009B3C79">
        <w:rPr>
          <w:rFonts w:ascii="Tahoma" w:hAnsi="Tahoma" w:cs="Tahoma"/>
          <w:color w:val="000000"/>
          <w:sz w:val="24"/>
          <w:szCs w:val="24"/>
        </w:rPr>
        <w:t>Indiyum</w:t>
      </w:r>
      <w:proofErr w:type="spellEnd"/>
      <w:r w:rsidRPr="009B3C79">
        <w:rPr>
          <w:rFonts w:ascii="Tahoma" w:hAnsi="Tahoma" w:cs="Tahoma"/>
          <w:color w:val="000000"/>
          <w:sz w:val="24"/>
          <w:szCs w:val="24"/>
        </w:rPr>
        <w:t xml:space="preserve"> hücresi (</w:t>
      </w:r>
      <w:proofErr w:type="spellStart"/>
      <w:r w:rsidRPr="009B3C79">
        <w:rPr>
          <w:rFonts w:ascii="Tahoma" w:hAnsi="Tahoma" w:cs="Tahoma"/>
          <w:color w:val="000000"/>
          <w:sz w:val="24"/>
          <w:szCs w:val="24"/>
        </w:rPr>
        <w:t>In</w:t>
      </w:r>
      <w:proofErr w:type="spellEnd"/>
      <w:r w:rsidRPr="009B3C79">
        <w:rPr>
          <w:rFonts w:ascii="Tahoma" w:hAnsi="Tahoma" w:cs="Tahoma"/>
          <w:color w:val="000000"/>
          <w:sz w:val="24"/>
          <w:szCs w:val="24"/>
        </w:rPr>
        <w:t>)</w:t>
      </w:r>
      <w:r w:rsidRPr="009B3C79">
        <w:rPr>
          <w:rFonts w:ascii="Tahoma" w:hAnsi="Tahoma" w:cs="Tahoma"/>
          <w:color w:val="000000"/>
          <w:sz w:val="24"/>
          <w:szCs w:val="24"/>
        </w:rPr>
        <w:br/>
        <w:t>• 1 adet Alümin</w:t>
      </w:r>
      <w:r>
        <w:rPr>
          <w:rFonts w:ascii="Tahoma" w:hAnsi="Tahoma" w:cs="Tahoma"/>
          <w:color w:val="000000"/>
          <w:sz w:val="24"/>
          <w:szCs w:val="24"/>
        </w:rPr>
        <w:t>yum hücresi (Al)</w:t>
      </w:r>
      <w:r>
        <w:rPr>
          <w:rFonts w:ascii="Tahoma" w:hAnsi="Tahoma" w:cs="Tahoma"/>
          <w:color w:val="000000"/>
          <w:sz w:val="24"/>
          <w:szCs w:val="24"/>
        </w:rPr>
        <w:br/>
        <w:t>• 1 adet</w:t>
      </w:r>
      <w:r w:rsidRPr="009B3C79">
        <w:rPr>
          <w:rFonts w:ascii="Tahoma" w:hAnsi="Tahoma" w:cs="Tahoma"/>
          <w:color w:val="000000"/>
          <w:sz w:val="24"/>
          <w:szCs w:val="24"/>
        </w:rPr>
        <w:t xml:space="preserve"> Fosfat hücresi (</w:t>
      </w:r>
      <w:proofErr w:type="spellStart"/>
      <w:r w:rsidRPr="009B3C79">
        <w:rPr>
          <w:rFonts w:ascii="Tahoma" w:hAnsi="Tahoma" w:cs="Tahoma"/>
          <w:color w:val="000000"/>
          <w:sz w:val="24"/>
          <w:szCs w:val="24"/>
        </w:rPr>
        <w:t>GaP</w:t>
      </w:r>
      <w:proofErr w:type="spellEnd"/>
      <w:r w:rsidRPr="009B3C79">
        <w:rPr>
          <w:rFonts w:ascii="Tahoma" w:hAnsi="Tahoma" w:cs="Tahoma"/>
          <w:color w:val="000000"/>
          <w:sz w:val="24"/>
          <w:szCs w:val="24"/>
        </w:rPr>
        <w:t>)</w:t>
      </w:r>
      <w:r w:rsidRPr="009B3C79">
        <w:rPr>
          <w:rFonts w:ascii="Tahoma" w:hAnsi="Tahoma" w:cs="Tahoma"/>
          <w:color w:val="000000"/>
          <w:sz w:val="24"/>
          <w:szCs w:val="24"/>
        </w:rPr>
        <w:br/>
        <w:t>• 1 adet Arsenik hücresi (As)</w:t>
      </w:r>
      <w:r w:rsidRPr="009B3C79">
        <w:rPr>
          <w:rFonts w:ascii="Tahoma" w:hAnsi="Tahoma" w:cs="Tahoma"/>
          <w:color w:val="000000"/>
          <w:sz w:val="24"/>
          <w:szCs w:val="24"/>
        </w:rPr>
        <w:br/>
        <w:t>• 1 adet Azot plazma hücresi</w:t>
      </w:r>
      <w:r w:rsidRPr="009B3C79">
        <w:rPr>
          <w:rFonts w:ascii="Tahoma" w:hAnsi="Tahoma" w:cs="Tahoma"/>
          <w:color w:val="000000"/>
          <w:sz w:val="24"/>
          <w:szCs w:val="24"/>
        </w:rPr>
        <w:br/>
        <w:t>• 1 adet Berilyum hücresi (Be),</w:t>
      </w:r>
      <w:r>
        <w:rPr>
          <w:rFonts w:ascii="Tahoma" w:hAnsi="Tahoma" w:cs="Tahoma"/>
          <w:color w:val="000000"/>
          <w:sz w:val="24"/>
          <w:szCs w:val="24"/>
        </w:rPr>
        <w:t xml:space="preserve"> p- tipi </w:t>
      </w:r>
      <w:proofErr w:type="spellStart"/>
      <w:r>
        <w:rPr>
          <w:rFonts w:ascii="Tahoma" w:hAnsi="Tahoma" w:cs="Tahoma"/>
          <w:color w:val="000000"/>
          <w:sz w:val="24"/>
          <w:szCs w:val="24"/>
        </w:rPr>
        <w:t>katkılama</w:t>
      </w:r>
      <w:proofErr w:type="spellEnd"/>
      <w:r w:rsidRPr="009B3C79">
        <w:rPr>
          <w:rFonts w:ascii="Tahoma" w:hAnsi="Tahoma" w:cs="Tahoma"/>
          <w:color w:val="000000"/>
          <w:sz w:val="24"/>
          <w:szCs w:val="24"/>
        </w:rPr>
        <w:t xml:space="preserve"> için</w:t>
      </w:r>
      <w:r w:rsidRPr="009B3C79">
        <w:rPr>
          <w:rFonts w:ascii="Tahoma" w:hAnsi="Tahoma" w:cs="Tahoma"/>
          <w:color w:val="000000"/>
          <w:sz w:val="24"/>
          <w:szCs w:val="24"/>
        </w:rPr>
        <w:br/>
        <w:t xml:space="preserve">• 1 adet Silisyum </w:t>
      </w:r>
      <w:r>
        <w:rPr>
          <w:rFonts w:ascii="Tahoma" w:hAnsi="Tahoma" w:cs="Tahoma"/>
          <w:color w:val="000000"/>
          <w:sz w:val="24"/>
          <w:szCs w:val="24"/>
        </w:rPr>
        <w:t xml:space="preserve">hücresi (Si), n- tipi </w:t>
      </w:r>
      <w:proofErr w:type="spellStart"/>
      <w:r>
        <w:rPr>
          <w:rFonts w:ascii="Tahoma" w:hAnsi="Tahoma" w:cs="Tahoma"/>
          <w:color w:val="000000"/>
          <w:sz w:val="24"/>
          <w:szCs w:val="24"/>
        </w:rPr>
        <w:t>katkılama</w:t>
      </w:r>
      <w:proofErr w:type="spellEnd"/>
      <w:r w:rsidRPr="009B3C79">
        <w:rPr>
          <w:rFonts w:ascii="Tahoma" w:hAnsi="Tahoma" w:cs="Tahoma"/>
          <w:color w:val="000000"/>
          <w:sz w:val="24"/>
          <w:szCs w:val="24"/>
        </w:rPr>
        <w:t xml:space="preserve"> için.</w:t>
      </w:r>
      <w:r w:rsidRPr="009B3C79">
        <w:rPr>
          <w:rFonts w:ascii="Tahoma" w:hAnsi="Tahoma" w:cs="Tahoma"/>
          <w:color w:val="000000"/>
          <w:sz w:val="24"/>
          <w:szCs w:val="24"/>
        </w:rPr>
        <w:br/>
      </w:r>
      <w:r w:rsidRPr="009B3C79">
        <w:rPr>
          <w:rFonts w:ascii="Tahoma" w:hAnsi="Tahoma" w:cs="Tahoma"/>
          <w:color w:val="000000"/>
          <w:sz w:val="24"/>
          <w:szCs w:val="24"/>
        </w:rPr>
        <w:br/>
        <w:t>Arsenik hücresi “kırmalı” olarak adlandırılan bir tipe sahiptir. Bu hücre ile arsenik demeti, As</w:t>
      </w:r>
      <w:r w:rsidRPr="009B3C79">
        <w:rPr>
          <w:rFonts w:ascii="Tahoma" w:hAnsi="Tahoma" w:cs="Tahoma"/>
          <w:color w:val="000000"/>
          <w:sz w:val="24"/>
          <w:szCs w:val="24"/>
          <w:vertAlign w:val="subscript"/>
        </w:rPr>
        <w:t>4</w:t>
      </w:r>
      <w:r w:rsidRPr="009B3C79">
        <w:rPr>
          <w:rFonts w:ascii="Tahoma" w:hAnsi="Tahoma" w:cs="Tahoma"/>
          <w:color w:val="000000"/>
          <w:sz w:val="24"/>
          <w:szCs w:val="24"/>
        </w:rPr>
        <w:t xml:space="preserve"> veya As</w:t>
      </w:r>
      <w:r w:rsidRPr="009B3C79">
        <w:rPr>
          <w:rFonts w:ascii="Tahoma" w:hAnsi="Tahoma" w:cs="Tahoma"/>
          <w:color w:val="000000"/>
          <w:sz w:val="24"/>
          <w:szCs w:val="24"/>
          <w:vertAlign w:val="subscript"/>
        </w:rPr>
        <w:t>2</w:t>
      </w:r>
      <w:r w:rsidRPr="009B3C79">
        <w:rPr>
          <w:rFonts w:ascii="Tahoma" w:hAnsi="Tahoma" w:cs="Tahoma"/>
          <w:color w:val="000000"/>
          <w:sz w:val="24"/>
          <w:szCs w:val="24"/>
        </w:rPr>
        <w:t xml:space="preserve"> molekülü şeklinde üretilebilmektedir. As</w:t>
      </w:r>
      <w:r w:rsidRPr="009B3C79">
        <w:rPr>
          <w:rFonts w:ascii="Tahoma" w:hAnsi="Tahoma" w:cs="Tahoma"/>
          <w:color w:val="000000"/>
          <w:sz w:val="24"/>
          <w:szCs w:val="24"/>
          <w:vertAlign w:val="subscript"/>
        </w:rPr>
        <w:t>2</w:t>
      </w:r>
      <w:r w:rsidRPr="009B3C79">
        <w:rPr>
          <w:rFonts w:ascii="Tahoma" w:hAnsi="Tahoma" w:cs="Tahoma"/>
          <w:color w:val="000000"/>
          <w:sz w:val="24"/>
          <w:szCs w:val="24"/>
        </w:rPr>
        <w:t xml:space="preserve"> molekülü yüzeye daha iyi yapışması nedeniyle yüksek kaliteli numune üretiminde As</w:t>
      </w:r>
      <w:r w:rsidRPr="009B3C79">
        <w:rPr>
          <w:rFonts w:ascii="Tahoma" w:hAnsi="Tahoma" w:cs="Tahoma"/>
          <w:color w:val="000000"/>
          <w:sz w:val="24"/>
          <w:szCs w:val="24"/>
          <w:vertAlign w:val="subscript"/>
        </w:rPr>
        <w:t>4</w:t>
      </w:r>
      <w:r w:rsidRPr="009B3C79">
        <w:rPr>
          <w:rFonts w:ascii="Tahoma" w:hAnsi="Tahoma" w:cs="Tahoma"/>
          <w:color w:val="000000"/>
          <w:sz w:val="24"/>
          <w:szCs w:val="24"/>
        </w:rPr>
        <w:t xml:space="preserve"> molekülüne göre daha iyi sonuç vermektedir. MBE büyütme yöntemini diğer büyütme yönte</w:t>
      </w:r>
      <w:r>
        <w:rPr>
          <w:rFonts w:ascii="Tahoma" w:hAnsi="Tahoma" w:cs="Tahoma"/>
          <w:color w:val="000000"/>
          <w:sz w:val="24"/>
          <w:szCs w:val="24"/>
        </w:rPr>
        <w:t xml:space="preserve">mlerine göre üstün kılan 2 </w:t>
      </w:r>
      <w:r w:rsidRPr="009B3C79">
        <w:rPr>
          <w:rFonts w:ascii="Tahoma" w:hAnsi="Tahoma" w:cs="Tahoma"/>
          <w:color w:val="000000"/>
          <w:sz w:val="24"/>
          <w:szCs w:val="24"/>
        </w:rPr>
        <w:t>önemli özellik vardır: Bunlardan birincisi MBE sisteminin ultra-yüksek vakum (10</w:t>
      </w:r>
      <w:r w:rsidRPr="009B3C79">
        <w:rPr>
          <w:rFonts w:ascii="Tahoma" w:hAnsi="Tahoma" w:cs="Tahoma"/>
          <w:color w:val="000000"/>
          <w:sz w:val="24"/>
          <w:szCs w:val="24"/>
          <w:vertAlign w:val="superscript"/>
        </w:rPr>
        <w:t>-11</w:t>
      </w:r>
      <w:r w:rsidRPr="009B3C79">
        <w:rPr>
          <w:rFonts w:ascii="Tahoma" w:hAnsi="Tahoma" w:cs="Tahoma"/>
          <w:color w:val="000000"/>
          <w:sz w:val="24"/>
          <w:szCs w:val="24"/>
        </w:rPr>
        <w:t xml:space="preserve"> </w:t>
      </w:r>
      <w:proofErr w:type="spellStart"/>
      <w:r w:rsidRPr="009B3C79">
        <w:rPr>
          <w:rFonts w:ascii="Tahoma" w:hAnsi="Tahoma" w:cs="Tahoma"/>
          <w:color w:val="000000"/>
          <w:sz w:val="24"/>
          <w:szCs w:val="24"/>
        </w:rPr>
        <w:t>mbar</w:t>
      </w:r>
      <w:proofErr w:type="spellEnd"/>
      <w:r w:rsidRPr="009B3C79">
        <w:rPr>
          <w:rFonts w:ascii="Tahoma" w:hAnsi="Tahoma" w:cs="Tahoma"/>
          <w:color w:val="000000"/>
          <w:sz w:val="24"/>
          <w:szCs w:val="24"/>
        </w:rPr>
        <w:t>) değerine sahip olması, diğeri ise sistem içi analiz cihazlarının bulunabilmesidir. Özellikle numune büyütme esnasında, büyütme işleminin RHEED (yüksek enerjili elektronların kırınım yansıması) yöntemi ile kontrol edilebilmesi en önemli avantajlarındandır.</w:t>
      </w:r>
    </w:p>
    <w:p w:rsidR="009B3C79" w:rsidRPr="009B3C79" w:rsidRDefault="009B3C79" w:rsidP="009B3C79">
      <w:pPr>
        <w:pStyle w:val="HTMLncedenBiimlendirilmi"/>
        <w:spacing w:line="324" w:lineRule="auto"/>
        <w:rPr>
          <w:rFonts w:ascii="Tahoma" w:eastAsiaTheme="minorHAnsi" w:hAnsi="Tahoma" w:cs="Tahoma"/>
          <w:color w:val="000000"/>
          <w:sz w:val="24"/>
          <w:szCs w:val="24"/>
          <w:lang w:eastAsia="en-US"/>
        </w:rPr>
      </w:pPr>
    </w:p>
    <w:p w:rsidR="009B3C79" w:rsidRPr="009B3C79" w:rsidRDefault="009B3C79" w:rsidP="009B3C79">
      <w:pPr>
        <w:pStyle w:val="NormalWeb"/>
        <w:spacing w:line="324" w:lineRule="auto"/>
        <w:rPr>
          <w:rFonts w:ascii="Tahoma" w:eastAsiaTheme="minorHAnsi" w:hAnsi="Tahoma" w:cs="Tahoma"/>
          <w:color w:val="000000"/>
          <w:lang w:eastAsia="en-US"/>
        </w:rPr>
      </w:pPr>
      <w:r w:rsidRPr="009B3C79">
        <w:rPr>
          <w:rFonts w:ascii="Tahoma" w:eastAsiaTheme="minorHAnsi" w:hAnsi="Tahoma" w:cs="Tahoma"/>
          <w:color w:val="000000"/>
          <w:lang w:eastAsia="en-US"/>
        </w:rPr>
        <w:drawing>
          <wp:anchor distT="0" distB="0" distL="114300" distR="114300" simplePos="0" relativeHeight="251658240" behindDoc="1" locked="0" layoutInCell="1" allowOverlap="1">
            <wp:simplePos x="0" y="0"/>
            <wp:positionH relativeFrom="column">
              <wp:posOffset>18726</wp:posOffset>
            </wp:positionH>
            <wp:positionV relativeFrom="paragraph">
              <wp:posOffset>-1788</wp:posOffset>
            </wp:positionV>
            <wp:extent cx="3601228" cy="2392369"/>
            <wp:effectExtent l="19050" t="0" r="0" b="0"/>
            <wp:wrapTight wrapText="bothSides">
              <wp:wrapPolygon edited="0">
                <wp:start x="-114" y="0"/>
                <wp:lineTo x="-114" y="21500"/>
                <wp:lineTo x="21595" y="21500"/>
                <wp:lineTo x="21595" y="0"/>
                <wp:lineTo x="-114" y="0"/>
              </wp:wrapPolygon>
            </wp:wrapTight>
            <wp:docPr id="16" name="Resim 16" descr="http://www.starlab.gazi.edu.tr/tr/data/files/mb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arlab.gazi.edu.tr/tr/data/files/mbe2.jpg"/>
                    <pic:cNvPicPr>
                      <a:picLocks noChangeAspect="1" noChangeArrowheads="1"/>
                    </pic:cNvPicPr>
                  </pic:nvPicPr>
                  <pic:blipFill>
                    <a:blip r:embed="rId5" cstate="print"/>
                    <a:srcRect/>
                    <a:stretch>
                      <a:fillRect/>
                    </a:stretch>
                  </pic:blipFill>
                  <pic:spPr bwMode="auto">
                    <a:xfrm>
                      <a:off x="0" y="0"/>
                      <a:ext cx="3601228" cy="2392369"/>
                    </a:xfrm>
                    <a:prstGeom prst="rect">
                      <a:avLst/>
                    </a:prstGeom>
                    <a:noFill/>
                    <a:ln w="9525">
                      <a:noFill/>
                      <a:miter lim="800000"/>
                      <a:headEnd/>
                      <a:tailEnd/>
                    </a:ln>
                  </pic:spPr>
                </pic:pic>
              </a:graphicData>
            </a:graphic>
          </wp:anchor>
        </w:drawing>
      </w:r>
      <w:r w:rsidRPr="009B3C79">
        <w:rPr>
          <w:rFonts w:ascii="Tahoma" w:eastAsiaTheme="minorHAnsi" w:hAnsi="Tahoma" w:cs="Tahoma"/>
          <w:color w:val="000000"/>
          <w:lang w:eastAsia="en-US"/>
        </w:rPr>
        <w:t>Sistemimiz ultra-yüksek vakuma, büyütme odasına bağlı olan soğuk (</w:t>
      </w:r>
      <w:proofErr w:type="spellStart"/>
      <w:r w:rsidRPr="009B3C79">
        <w:rPr>
          <w:rFonts w:ascii="Tahoma" w:eastAsiaTheme="minorHAnsi" w:hAnsi="Tahoma" w:cs="Tahoma"/>
          <w:color w:val="000000"/>
          <w:lang w:eastAsia="en-US"/>
        </w:rPr>
        <w:t>cryogenic</w:t>
      </w:r>
      <w:proofErr w:type="spellEnd"/>
      <w:r w:rsidRPr="009B3C79">
        <w:rPr>
          <w:rFonts w:ascii="Tahoma" w:eastAsiaTheme="minorHAnsi" w:hAnsi="Tahoma" w:cs="Tahoma"/>
          <w:color w:val="000000"/>
          <w:lang w:eastAsia="en-US"/>
        </w:rPr>
        <w:t xml:space="preserve">) pompa, iyon pompası, Titanyum süblimleşme pompası ve turbo pompası yardımıyla ulaşmaktadır. Yüksek vakum ile büyütme odasının temiz tutulması </w:t>
      </w:r>
      <w:r w:rsidRPr="009B3C79">
        <w:rPr>
          <w:rFonts w:ascii="Tahoma" w:eastAsiaTheme="minorHAnsi" w:hAnsi="Tahoma" w:cs="Tahoma"/>
          <w:color w:val="000000"/>
          <w:lang w:eastAsia="en-US"/>
        </w:rPr>
        <w:lastRenderedPageBreak/>
        <w:t xml:space="preserve">sağlanır. Büyütme odasında istenmeyen yabancı maddelerin bulunması üretilen numune de </w:t>
      </w:r>
      <w:r>
        <w:rPr>
          <w:rFonts w:ascii="Tahoma" w:eastAsiaTheme="minorHAnsi" w:hAnsi="Tahoma" w:cs="Tahoma"/>
          <w:color w:val="000000"/>
          <w:lang w:eastAsia="en-US"/>
        </w:rPr>
        <w:t xml:space="preserve">istenmeyen </w:t>
      </w:r>
      <w:r w:rsidRPr="009B3C79">
        <w:rPr>
          <w:rFonts w:ascii="Tahoma" w:eastAsiaTheme="minorHAnsi" w:hAnsi="Tahoma" w:cs="Tahoma"/>
          <w:color w:val="000000"/>
          <w:lang w:eastAsia="en-US"/>
        </w:rPr>
        <w:t>safsızlıklar olarak karşımıza çıkacaktır ve bu safsızlıklar kristal içerisinde kusurlar oluştura</w:t>
      </w:r>
      <w:r>
        <w:rPr>
          <w:rFonts w:ascii="Tahoma" w:eastAsiaTheme="minorHAnsi" w:hAnsi="Tahoma" w:cs="Tahoma"/>
          <w:color w:val="000000"/>
          <w:lang w:eastAsia="en-US"/>
        </w:rPr>
        <w:t>caktır</w:t>
      </w:r>
      <w:r w:rsidRPr="009B3C79">
        <w:rPr>
          <w:rFonts w:ascii="Tahoma" w:eastAsiaTheme="minorHAnsi" w:hAnsi="Tahoma" w:cs="Tahoma"/>
          <w:color w:val="000000"/>
          <w:lang w:eastAsia="en-US"/>
        </w:rPr>
        <w:t xml:space="preserve">. Sistemimiz kütle spektrometresine sahiptir ve bu sayede büyütme işleminden önce büyütme odasında hangi maddeden ne kadar olduğu </w:t>
      </w:r>
      <w:proofErr w:type="spellStart"/>
      <w:r w:rsidRPr="009B3C79">
        <w:rPr>
          <w:rFonts w:ascii="Tahoma" w:eastAsiaTheme="minorHAnsi" w:hAnsi="Tahoma" w:cs="Tahoma"/>
          <w:color w:val="000000"/>
          <w:lang w:eastAsia="en-US"/>
        </w:rPr>
        <w:t>ppm</w:t>
      </w:r>
      <w:proofErr w:type="spellEnd"/>
      <w:r w:rsidRPr="009B3C79">
        <w:rPr>
          <w:rFonts w:ascii="Tahoma" w:eastAsiaTheme="minorHAnsi" w:hAnsi="Tahoma" w:cs="Tahoma"/>
          <w:color w:val="000000"/>
          <w:lang w:eastAsia="en-US"/>
        </w:rPr>
        <w:t xml:space="preserve"> seviyesinde belirlenebilmektedir. MBE sistemimiz 1000 sınıflık temiz oda içinde bulunmaktadır.</w:t>
      </w:r>
    </w:p>
    <w:p w:rsidR="005C019B" w:rsidRPr="009B3C79" w:rsidRDefault="005C019B">
      <w:pPr>
        <w:rPr>
          <w:rFonts w:ascii="Tahoma" w:hAnsi="Tahoma" w:cs="Tahoma"/>
          <w:color w:val="000000"/>
          <w:sz w:val="24"/>
          <w:szCs w:val="24"/>
        </w:rPr>
      </w:pPr>
    </w:p>
    <w:sectPr w:rsidR="005C019B" w:rsidRPr="009B3C79" w:rsidSect="008A476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Courier New">
    <w:panose1 w:val="02070309020205020404"/>
    <w:charset w:val="A2"/>
    <w:family w:val="modern"/>
    <w:pitch w:val="fixed"/>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B3C79"/>
    <w:rsid w:val="00000BC4"/>
    <w:rsid w:val="00002922"/>
    <w:rsid w:val="000029F3"/>
    <w:rsid w:val="00003EA6"/>
    <w:rsid w:val="00004646"/>
    <w:rsid w:val="00004E10"/>
    <w:rsid w:val="00005494"/>
    <w:rsid w:val="000069AE"/>
    <w:rsid w:val="00007925"/>
    <w:rsid w:val="000112EC"/>
    <w:rsid w:val="00012B91"/>
    <w:rsid w:val="00013734"/>
    <w:rsid w:val="00013870"/>
    <w:rsid w:val="00014FEB"/>
    <w:rsid w:val="0001689B"/>
    <w:rsid w:val="00017242"/>
    <w:rsid w:val="000175D6"/>
    <w:rsid w:val="00020BA5"/>
    <w:rsid w:val="00020E54"/>
    <w:rsid w:val="00020E62"/>
    <w:rsid w:val="00020FC9"/>
    <w:rsid w:val="00022046"/>
    <w:rsid w:val="0002314E"/>
    <w:rsid w:val="000242AE"/>
    <w:rsid w:val="000264C6"/>
    <w:rsid w:val="00027437"/>
    <w:rsid w:val="000309E3"/>
    <w:rsid w:val="00033825"/>
    <w:rsid w:val="00033904"/>
    <w:rsid w:val="00033EC0"/>
    <w:rsid w:val="0003408C"/>
    <w:rsid w:val="00034513"/>
    <w:rsid w:val="00034C87"/>
    <w:rsid w:val="000405B6"/>
    <w:rsid w:val="000409A6"/>
    <w:rsid w:val="00041E7B"/>
    <w:rsid w:val="00042371"/>
    <w:rsid w:val="00042AA5"/>
    <w:rsid w:val="00043850"/>
    <w:rsid w:val="00043AEB"/>
    <w:rsid w:val="00044FA1"/>
    <w:rsid w:val="0004616B"/>
    <w:rsid w:val="000464AE"/>
    <w:rsid w:val="00047DD0"/>
    <w:rsid w:val="00047DE0"/>
    <w:rsid w:val="000500F1"/>
    <w:rsid w:val="000507F7"/>
    <w:rsid w:val="00050EDE"/>
    <w:rsid w:val="00051F40"/>
    <w:rsid w:val="00051FE7"/>
    <w:rsid w:val="000526CC"/>
    <w:rsid w:val="000530CF"/>
    <w:rsid w:val="000535F8"/>
    <w:rsid w:val="000546AD"/>
    <w:rsid w:val="00054732"/>
    <w:rsid w:val="000553CE"/>
    <w:rsid w:val="00055F06"/>
    <w:rsid w:val="00056B4C"/>
    <w:rsid w:val="000605E3"/>
    <w:rsid w:val="0006146B"/>
    <w:rsid w:val="00063D56"/>
    <w:rsid w:val="000651C9"/>
    <w:rsid w:val="000656F5"/>
    <w:rsid w:val="000666A5"/>
    <w:rsid w:val="000669CB"/>
    <w:rsid w:val="00067C76"/>
    <w:rsid w:val="00067FB5"/>
    <w:rsid w:val="00070775"/>
    <w:rsid w:val="00072033"/>
    <w:rsid w:val="00072C5A"/>
    <w:rsid w:val="00074A44"/>
    <w:rsid w:val="00075117"/>
    <w:rsid w:val="0007657B"/>
    <w:rsid w:val="00076713"/>
    <w:rsid w:val="00076872"/>
    <w:rsid w:val="000818C7"/>
    <w:rsid w:val="0008218E"/>
    <w:rsid w:val="00083196"/>
    <w:rsid w:val="000864B0"/>
    <w:rsid w:val="00087C97"/>
    <w:rsid w:val="00090ACE"/>
    <w:rsid w:val="00090CB4"/>
    <w:rsid w:val="0009160E"/>
    <w:rsid w:val="00091CE0"/>
    <w:rsid w:val="0009489D"/>
    <w:rsid w:val="00096DA9"/>
    <w:rsid w:val="00097340"/>
    <w:rsid w:val="00097359"/>
    <w:rsid w:val="000A0027"/>
    <w:rsid w:val="000A1AE2"/>
    <w:rsid w:val="000A2E98"/>
    <w:rsid w:val="000A3DD0"/>
    <w:rsid w:val="000A4990"/>
    <w:rsid w:val="000A5157"/>
    <w:rsid w:val="000A6EE1"/>
    <w:rsid w:val="000B0B4C"/>
    <w:rsid w:val="000B3381"/>
    <w:rsid w:val="000B4869"/>
    <w:rsid w:val="000B5ED0"/>
    <w:rsid w:val="000B710B"/>
    <w:rsid w:val="000C1B88"/>
    <w:rsid w:val="000C2657"/>
    <w:rsid w:val="000C349E"/>
    <w:rsid w:val="000C3598"/>
    <w:rsid w:val="000C387A"/>
    <w:rsid w:val="000C4609"/>
    <w:rsid w:val="000C4D11"/>
    <w:rsid w:val="000C5BAF"/>
    <w:rsid w:val="000C5DFC"/>
    <w:rsid w:val="000D1777"/>
    <w:rsid w:val="000D178D"/>
    <w:rsid w:val="000D1E19"/>
    <w:rsid w:val="000D35C4"/>
    <w:rsid w:val="000D406E"/>
    <w:rsid w:val="000D7E6A"/>
    <w:rsid w:val="000E0675"/>
    <w:rsid w:val="000E0B81"/>
    <w:rsid w:val="000E0EF1"/>
    <w:rsid w:val="000E10BE"/>
    <w:rsid w:val="000E19E8"/>
    <w:rsid w:val="000E24BF"/>
    <w:rsid w:val="000E5D01"/>
    <w:rsid w:val="000E6BBD"/>
    <w:rsid w:val="000E788C"/>
    <w:rsid w:val="000E7B12"/>
    <w:rsid w:val="000F04D5"/>
    <w:rsid w:val="000F0755"/>
    <w:rsid w:val="000F090E"/>
    <w:rsid w:val="000F305E"/>
    <w:rsid w:val="000F32EE"/>
    <w:rsid w:val="000F3646"/>
    <w:rsid w:val="000F44CA"/>
    <w:rsid w:val="000F4D52"/>
    <w:rsid w:val="000F5438"/>
    <w:rsid w:val="000F5BB9"/>
    <w:rsid w:val="000F64F9"/>
    <w:rsid w:val="000F6906"/>
    <w:rsid w:val="000F7A78"/>
    <w:rsid w:val="00102387"/>
    <w:rsid w:val="00105294"/>
    <w:rsid w:val="00105398"/>
    <w:rsid w:val="00106CA5"/>
    <w:rsid w:val="00106EA3"/>
    <w:rsid w:val="001078F8"/>
    <w:rsid w:val="001112A2"/>
    <w:rsid w:val="00111475"/>
    <w:rsid w:val="00111BD5"/>
    <w:rsid w:val="00111F18"/>
    <w:rsid w:val="001124CC"/>
    <w:rsid w:val="001126C8"/>
    <w:rsid w:val="00112B28"/>
    <w:rsid w:val="001134B2"/>
    <w:rsid w:val="00113B52"/>
    <w:rsid w:val="00115114"/>
    <w:rsid w:val="001165CD"/>
    <w:rsid w:val="001215D7"/>
    <w:rsid w:val="00122400"/>
    <w:rsid w:val="00122DD4"/>
    <w:rsid w:val="0012397E"/>
    <w:rsid w:val="00124347"/>
    <w:rsid w:val="00126DF5"/>
    <w:rsid w:val="00130F3F"/>
    <w:rsid w:val="00133073"/>
    <w:rsid w:val="0013483B"/>
    <w:rsid w:val="00134C84"/>
    <w:rsid w:val="001352F9"/>
    <w:rsid w:val="001354B4"/>
    <w:rsid w:val="00143336"/>
    <w:rsid w:val="001446C0"/>
    <w:rsid w:val="00146EC2"/>
    <w:rsid w:val="00147A47"/>
    <w:rsid w:val="00147F1C"/>
    <w:rsid w:val="00150C66"/>
    <w:rsid w:val="00150F4A"/>
    <w:rsid w:val="00152AD6"/>
    <w:rsid w:val="001531DD"/>
    <w:rsid w:val="001541C6"/>
    <w:rsid w:val="00154323"/>
    <w:rsid w:val="0015449B"/>
    <w:rsid w:val="0015681F"/>
    <w:rsid w:val="00160826"/>
    <w:rsid w:val="00161871"/>
    <w:rsid w:val="00162C21"/>
    <w:rsid w:val="00163A2D"/>
    <w:rsid w:val="00163AD2"/>
    <w:rsid w:val="00164D00"/>
    <w:rsid w:val="001677D1"/>
    <w:rsid w:val="00172E8F"/>
    <w:rsid w:val="0017469B"/>
    <w:rsid w:val="0017654F"/>
    <w:rsid w:val="00176E76"/>
    <w:rsid w:val="0018078A"/>
    <w:rsid w:val="001809EE"/>
    <w:rsid w:val="001811B5"/>
    <w:rsid w:val="00181DD8"/>
    <w:rsid w:val="001834A0"/>
    <w:rsid w:val="00185C1E"/>
    <w:rsid w:val="0019072D"/>
    <w:rsid w:val="001909BB"/>
    <w:rsid w:val="00192A99"/>
    <w:rsid w:val="001941FD"/>
    <w:rsid w:val="00195A37"/>
    <w:rsid w:val="001A0DDB"/>
    <w:rsid w:val="001A1131"/>
    <w:rsid w:val="001A1914"/>
    <w:rsid w:val="001A1A79"/>
    <w:rsid w:val="001A26DB"/>
    <w:rsid w:val="001A2BBB"/>
    <w:rsid w:val="001A36DF"/>
    <w:rsid w:val="001A5829"/>
    <w:rsid w:val="001A7E28"/>
    <w:rsid w:val="001B0BB8"/>
    <w:rsid w:val="001B1279"/>
    <w:rsid w:val="001B25D7"/>
    <w:rsid w:val="001B2A0E"/>
    <w:rsid w:val="001B330F"/>
    <w:rsid w:val="001B3830"/>
    <w:rsid w:val="001B3FB2"/>
    <w:rsid w:val="001B400E"/>
    <w:rsid w:val="001B4B28"/>
    <w:rsid w:val="001B778B"/>
    <w:rsid w:val="001B7A98"/>
    <w:rsid w:val="001C0CB5"/>
    <w:rsid w:val="001C1991"/>
    <w:rsid w:val="001C41A8"/>
    <w:rsid w:val="001C4758"/>
    <w:rsid w:val="001C4A94"/>
    <w:rsid w:val="001C4F86"/>
    <w:rsid w:val="001C7B76"/>
    <w:rsid w:val="001D050E"/>
    <w:rsid w:val="001D1808"/>
    <w:rsid w:val="001D3BB3"/>
    <w:rsid w:val="001D478D"/>
    <w:rsid w:val="001D4B53"/>
    <w:rsid w:val="001D6AAE"/>
    <w:rsid w:val="001D72E4"/>
    <w:rsid w:val="001E0381"/>
    <w:rsid w:val="001E13D1"/>
    <w:rsid w:val="001E1B56"/>
    <w:rsid w:val="001E1B6B"/>
    <w:rsid w:val="001E2EAD"/>
    <w:rsid w:val="001E3DD5"/>
    <w:rsid w:val="001E4E52"/>
    <w:rsid w:val="001E52B4"/>
    <w:rsid w:val="001E56BD"/>
    <w:rsid w:val="001E6561"/>
    <w:rsid w:val="001E6F30"/>
    <w:rsid w:val="001E6F9C"/>
    <w:rsid w:val="001F2D42"/>
    <w:rsid w:val="001F4B2C"/>
    <w:rsid w:val="001F5957"/>
    <w:rsid w:val="001F5D5B"/>
    <w:rsid w:val="001F7C72"/>
    <w:rsid w:val="00202A0D"/>
    <w:rsid w:val="00206A14"/>
    <w:rsid w:val="002076FF"/>
    <w:rsid w:val="00207B1D"/>
    <w:rsid w:val="0021120F"/>
    <w:rsid w:val="00216EB8"/>
    <w:rsid w:val="002174D8"/>
    <w:rsid w:val="002176F4"/>
    <w:rsid w:val="00222B69"/>
    <w:rsid w:val="00223F2D"/>
    <w:rsid w:val="0022455E"/>
    <w:rsid w:val="00225917"/>
    <w:rsid w:val="00225A31"/>
    <w:rsid w:val="002303FF"/>
    <w:rsid w:val="00230893"/>
    <w:rsid w:val="00230B88"/>
    <w:rsid w:val="002322DF"/>
    <w:rsid w:val="002347B0"/>
    <w:rsid w:val="0023534B"/>
    <w:rsid w:val="00236B2F"/>
    <w:rsid w:val="00241525"/>
    <w:rsid w:val="00241E39"/>
    <w:rsid w:val="00244C1C"/>
    <w:rsid w:val="00244EA4"/>
    <w:rsid w:val="002453A5"/>
    <w:rsid w:val="00245F7B"/>
    <w:rsid w:val="00246068"/>
    <w:rsid w:val="00246D23"/>
    <w:rsid w:val="0024710A"/>
    <w:rsid w:val="002479F5"/>
    <w:rsid w:val="00250B70"/>
    <w:rsid w:val="00251829"/>
    <w:rsid w:val="0025274C"/>
    <w:rsid w:val="002535B7"/>
    <w:rsid w:val="0025380C"/>
    <w:rsid w:val="00253DB7"/>
    <w:rsid w:val="00254885"/>
    <w:rsid w:val="002607D4"/>
    <w:rsid w:val="002608C2"/>
    <w:rsid w:val="00261332"/>
    <w:rsid w:val="00261480"/>
    <w:rsid w:val="00262D8E"/>
    <w:rsid w:val="00262EB9"/>
    <w:rsid w:val="00262EDC"/>
    <w:rsid w:val="0026358A"/>
    <w:rsid w:val="00263F8A"/>
    <w:rsid w:val="0026531E"/>
    <w:rsid w:val="00265677"/>
    <w:rsid w:val="00265A1F"/>
    <w:rsid w:val="002665A9"/>
    <w:rsid w:val="00266769"/>
    <w:rsid w:val="00267676"/>
    <w:rsid w:val="00270029"/>
    <w:rsid w:val="002723C0"/>
    <w:rsid w:val="0027285C"/>
    <w:rsid w:val="00272FE2"/>
    <w:rsid w:val="002767C5"/>
    <w:rsid w:val="002818CA"/>
    <w:rsid w:val="00282678"/>
    <w:rsid w:val="00282A72"/>
    <w:rsid w:val="00283094"/>
    <w:rsid w:val="002839EB"/>
    <w:rsid w:val="00284A2A"/>
    <w:rsid w:val="002850A9"/>
    <w:rsid w:val="0028543F"/>
    <w:rsid w:val="00285722"/>
    <w:rsid w:val="00286590"/>
    <w:rsid w:val="00291E58"/>
    <w:rsid w:val="00294729"/>
    <w:rsid w:val="002948C8"/>
    <w:rsid w:val="002A03CB"/>
    <w:rsid w:val="002A0A86"/>
    <w:rsid w:val="002A11B4"/>
    <w:rsid w:val="002A311B"/>
    <w:rsid w:val="002A32F6"/>
    <w:rsid w:val="002A4CE6"/>
    <w:rsid w:val="002A77FF"/>
    <w:rsid w:val="002B0581"/>
    <w:rsid w:val="002B43AA"/>
    <w:rsid w:val="002B4D72"/>
    <w:rsid w:val="002B73F0"/>
    <w:rsid w:val="002C0483"/>
    <w:rsid w:val="002C121E"/>
    <w:rsid w:val="002C19AD"/>
    <w:rsid w:val="002C3BF7"/>
    <w:rsid w:val="002C4247"/>
    <w:rsid w:val="002C426A"/>
    <w:rsid w:val="002C462F"/>
    <w:rsid w:val="002C489B"/>
    <w:rsid w:val="002C49B2"/>
    <w:rsid w:val="002C6F44"/>
    <w:rsid w:val="002D05D2"/>
    <w:rsid w:val="002D0DAC"/>
    <w:rsid w:val="002D11A5"/>
    <w:rsid w:val="002D18DB"/>
    <w:rsid w:val="002D2F5E"/>
    <w:rsid w:val="002D37AD"/>
    <w:rsid w:val="002D6646"/>
    <w:rsid w:val="002D66F7"/>
    <w:rsid w:val="002D6B4F"/>
    <w:rsid w:val="002D724E"/>
    <w:rsid w:val="002E1332"/>
    <w:rsid w:val="002E3C0A"/>
    <w:rsid w:val="002E5079"/>
    <w:rsid w:val="002E53E2"/>
    <w:rsid w:val="002E5AEC"/>
    <w:rsid w:val="002F0B59"/>
    <w:rsid w:val="002F2894"/>
    <w:rsid w:val="002F2B13"/>
    <w:rsid w:val="002F2F15"/>
    <w:rsid w:val="002F4405"/>
    <w:rsid w:val="002F467B"/>
    <w:rsid w:val="002F70D4"/>
    <w:rsid w:val="002F74A5"/>
    <w:rsid w:val="003001B7"/>
    <w:rsid w:val="00300CAB"/>
    <w:rsid w:val="00300FDC"/>
    <w:rsid w:val="003017F1"/>
    <w:rsid w:val="00301B32"/>
    <w:rsid w:val="003039E6"/>
    <w:rsid w:val="00304170"/>
    <w:rsid w:val="003045BF"/>
    <w:rsid w:val="00305160"/>
    <w:rsid w:val="00305F79"/>
    <w:rsid w:val="00310FD0"/>
    <w:rsid w:val="00311553"/>
    <w:rsid w:val="0031331A"/>
    <w:rsid w:val="00315871"/>
    <w:rsid w:val="00317FCF"/>
    <w:rsid w:val="0032012D"/>
    <w:rsid w:val="00320AF9"/>
    <w:rsid w:val="00321B6C"/>
    <w:rsid w:val="00324BD3"/>
    <w:rsid w:val="00330F15"/>
    <w:rsid w:val="00331716"/>
    <w:rsid w:val="003317F7"/>
    <w:rsid w:val="00332DEE"/>
    <w:rsid w:val="0033367E"/>
    <w:rsid w:val="003346DF"/>
    <w:rsid w:val="0033563B"/>
    <w:rsid w:val="003357FF"/>
    <w:rsid w:val="003358CE"/>
    <w:rsid w:val="00336207"/>
    <w:rsid w:val="0033761F"/>
    <w:rsid w:val="00341E49"/>
    <w:rsid w:val="00343763"/>
    <w:rsid w:val="003444CA"/>
    <w:rsid w:val="00345BB3"/>
    <w:rsid w:val="00345F0A"/>
    <w:rsid w:val="003469F1"/>
    <w:rsid w:val="0035182C"/>
    <w:rsid w:val="00352355"/>
    <w:rsid w:val="00352C6E"/>
    <w:rsid w:val="00354979"/>
    <w:rsid w:val="003549B4"/>
    <w:rsid w:val="0035604C"/>
    <w:rsid w:val="003560DE"/>
    <w:rsid w:val="0035674B"/>
    <w:rsid w:val="003571AB"/>
    <w:rsid w:val="003616A7"/>
    <w:rsid w:val="00361E8E"/>
    <w:rsid w:val="00362554"/>
    <w:rsid w:val="00362B4F"/>
    <w:rsid w:val="003632BA"/>
    <w:rsid w:val="00363C77"/>
    <w:rsid w:val="003640D5"/>
    <w:rsid w:val="003667EC"/>
    <w:rsid w:val="003716CD"/>
    <w:rsid w:val="00373AA7"/>
    <w:rsid w:val="00373CB9"/>
    <w:rsid w:val="00374CF9"/>
    <w:rsid w:val="003766E6"/>
    <w:rsid w:val="00376E4A"/>
    <w:rsid w:val="00376E7A"/>
    <w:rsid w:val="00382808"/>
    <w:rsid w:val="00383E57"/>
    <w:rsid w:val="00384020"/>
    <w:rsid w:val="003842AE"/>
    <w:rsid w:val="003850D9"/>
    <w:rsid w:val="00385356"/>
    <w:rsid w:val="00385881"/>
    <w:rsid w:val="00385CBA"/>
    <w:rsid w:val="00386C93"/>
    <w:rsid w:val="00386D11"/>
    <w:rsid w:val="003878D4"/>
    <w:rsid w:val="0039024E"/>
    <w:rsid w:val="00392058"/>
    <w:rsid w:val="00392718"/>
    <w:rsid w:val="00392984"/>
    <w:rsid w:val="003943E6"/>
    <w:rsid w:val="00394ABA"/>
    <w:rsid w:val="00394D51"/>
    <w:rsid w:val="00397AFD"/>
    <w:rsid w:val="00397C99"/>
    <w:rsid w:val="003A0530"/>
    <w:rsid w:val="003A3DA1"/>
    <w:rsid w:val="003A41AC"/>
    <w:rsid w:val="003A5A55"/>
    <w:rsid w:val="003A7DDB"/>
    <w:rsid w:val="003B01D4"/>
    <w:rsid w:val="003B187C"/>
    <w:rsid w:val="003B2904"/>
    <w:rsid w:val="003B3EB2"/>
    <w:rsid w:val="003B7AFC"/>
    <w:rsid w:val="003C09A9"/>
    <w:rsid w:val="003C1699"/>
    <w:rsid w:val="003C18B1"/>
    <w:rsid w:val="003C54C3"/>
    <w:rsid w:val="003C5CB8"/>
    <w:rsid w:val="003D12ED"/>
    <w:rsid w:val="003D28D6"/>
    <w:rsid w:val="003D2B26"/>
    <w:rsid w:val="003D5BD0"/>
    <w:rsid w:val="003D7E4F"/>
    <w:rsid w:val="003E0357"/>
    <w:rsid w:val="003E1B53"/>
    <w:rsid w:val="003E4C3D"/>
    <w:rsid w:val="003E4E86"/>
    <w:rsid w:val="003E54F3"/>
    <w:rsid w:val="003E5A5D"/>
    <w:rsid w:val="003E7BA1"/>
    <w:rsid w:val="003F02E9"/>
    <w:rsid w:val="003F091A"/>
    <w:rsid w:val="003F16AF"/>
    <w:rsid w:val="003F1D32"/>
    <w:rsid w:val="003F1D36"/>
    <w:rsid w:val="003F1F89"/>
    <w:rsid w:val="003F2C5F"/>
    <w:rsid w:val="003F7974"/>
    <w:rsid w:val="00400E02"/>
    <w:rsid w:val="004016DC"/>
    <w:rsid w:val="004019B1"/>
    <w:rsid w:val="004025E2"/>
    <w:rsid w:val="00402AC9"/>
    <w:rsid w:val="004032D4"/>
    <w:rsid w:val="00403C03"/>
    <w:rsid w:val="0040473A"/>
    <w:rsid w:val="0040610E"/>
    <w:rsid w:val="00406BDD"/>
    <w:rsid w:val="00406E51"/>
    <w:rsid w:val="00406ECE"/>
    <w:rsid w:val="004074D2"/>
    <w:rsid w:val="00411917"/>
    <w:rsid w:val="00411E01"/>
    <w:rsid w:val="004129EB"/>
    <w:rsid w:val="00415781"/>
    <w:rsid w:val="00416535"/>
    <w:rsid w:val="004176E3"/>
    <w:rsid w:val="0042153F"/>
    <w:rsid w:val="00421A6A"/>
    <w:rsid w:val="00422A12"/>
    <w:rsid w:val="00423088"/>
    <w:rsid w:val="00425D71"/>
    <w:rsid w:val="00427291"/>
    <w:rsid w:val="00427676"/>
    <w:rsid w:val="00430818"/>
    <w:rsid w:val="004309D1"/>
    <w:rsid w:val="00431378"/>
    <w:rsid w:val="004313FD"/>
    <w:rsid w:val="00431406"/>
    <w:rsid w:val="0043140E"/>
    <w:rsid w:val="00434F60"/>
    <w:rsid w:val="004353A5"/>
    <w:rsid w:val="00435617"/>
    <w:rsid w:val="00435D5D"/>
    <w:rsid w:val="00435E1A"/>
    <w:rsid w:val="00436C5F"/>
    <w:rsid w:val="00441FA7"/>
    <w:rsid w:val="00442AC3"/>
    <w:rsid w:val="00443B7B"/>
    <w:rsid w:val="00445B53"/>
    <w:rsid w:val="0044706C"/>
    <w:rsid w:val="004502C1"/>
    <w:rsid w:val="0045582D"/>
    <w:rsid w:val="00456333"/>
    <w:rsid w:val="004578E2"/>
    <w:rsid w:val="00460D9B"/>
    <w:rsid w:val="0046126E"/>
    <w:rsid w:val="00461AD5"/>
    <w:rsid w:val="00462A45"/>
    <w:rsid w:val="00462CF8"/>
    <w:rsid w:val="004643A2"/>
    <w:rsid w:val="00464B67"/>
    <w:rsid w:val="00464C82"/>
    <w:rsid w:val="0046544F"/>
    <w:rsid w:val="004662FB"/>
    <w:rsid w:val="004674C2"/>
    <w:rsid w:val="00470FB0"/>
    <w:rsid w:val="00471041"/>
    <w:rsid w:val="004710B0"/>
    <w:rsid w:val="004711A6"/>
    <w:rsid w:val="00471DC2"/>
    <w:rsid w:val="00473264"/>
    <w:rsid w:val="00473B53"/>
    <w:rsid w:val="00473DF3"/>
    <w:rsid w:val="00474B1F"/>
    <w:rsid w:val="0047634A"/>
    <w:rsid w:val="00476475"/>
    <w:rsid w:val="00476F89"/>
    <w:rsid w:val="00480305"/>
    <w:rsid w:val="0048090E"/>
    <w:rsid w:val="00481352"/>
    <w:rsid w:val="004815FB"/>
    <w:rsid w:val="00482613"/>
    <w:rsid w:val="00484265"/>
    <w:rsid w:val="004859B5"/>
    <w:rsid w:val="00485EFA"/>
    <w:rsid w:val="004862C9"/>
    <w:rsid w:val="0048656D"/>
    <w:rsid w:val="00490955"/>
    <w:rsid w:val="004932BA"/>
    <w:rsid w:val="004A0608"/>
    <w:rsid w:val="004A2384"/>
    <w:rsid w:val="004A34BF"/>
    <w:rsid w:val="004A3991"/>
    <w:rsid w:val="004A3F3F"/>
    <w:rsid w:val="004A4C49"/>
    <w:rsid w:val="004A53CE"/>
    <w:rsid w:val="004B1AA7"/>
    <w:rsid w:val="004B1EE1"/>
    <w:rsid w:val="004B23C7"/>
    <w:rsid w:val="004B2CDC"/>
    <w:rsid w:val="004B316E"/>
    <w:rsid w:val="004B4446"/>
    <w:rsid w:val="004B5045"/>
    <w:rsid w:val="004B5AB8"/>
    <w:rsid w:val="004B77A8"/>
    <w:rsid w:val="004B788B"/>
    <w:rsid w:val="004C1737"/>
    <w:rsid w:val="004C1FD8"/>
    <w:rsid w:val="004C2945"/>
    <w:rsid w:val="004C417A"/>
    <w:rsid w:val="004C4357"/>
    <w:rsid w:val="004C5EC4"/>
    <w:rsid w:val="004C6534"/>
    <w:rsid w:val="004C6915"/>
    <w:rsid w:val="004C6F5B"/>
    <w:rsid w:val="004D2323"/>
    <w:rsid w:val="004D315E"/>
    <w:rsid w:val="004D4936"/>
    <w:rsid w:val="004D671E"/>
    <w:rsid w:val="004D6B8A"/>
    <w:rsid w:val="004D7486"/>
    <w:rsid w:val="004D7E88"/>
    <w:rsid w:val="004E03D8"/>
    <w:rsid w:val="004E0D35"/>
    <w:rsid w:val="004E20E7"/>
    <w:rsid w:val="004E3500"/>
    <w:rsid w:val="004E3777"/>
    <w:rsid w:val="004E4178"/>
    <w:rsid w:val="004E4D12"/>
    <w:rsid w:val="004E56DA"/>
    <w:rsid w:val="004E5DAA"/>
    <w:rsid w:val="004E644B"/>
    <w:rsid w:val="004E6921"/>
    <w:rsid w:val="004E77CF"/>
    <w:rsid w:val="004F0A43"/>
    <w:rsid w:val="004F15FD"/>
    <w:rsid w:val="004F1A28"/>
    <w:rsid w:val="004F263B"/>
    <w:rsid w:val="004F353C"/>
    <w:rsid w:val="004F3FF1"/>
    <w:rsid w:val="004F42E8"/>
    <w:rsid w:val="004F4C4E"/>
    <w:rsid w:val="004F5630"/>
    <w:rsid w:val="004F5716"/>
    <w:rsid w:val="004F5A46"/>
    <w:rsid w:val="005008A4"/>
    <w:rsid w:val="005014A1"/>
    <w:rsid w:val="00505450"/>
    <w:rsid w:val="00506ED4"/>
    <w:rsid w:val="005074BF"/>
    <w:rsid w:val="00510473"/>
    <w:rsid w:val="00513199"/>
    <w:rsid w:val="005131CE"/>
    <w:rsid w:val="0051417A"/>
    <w:rsid w:val="00514A47"/>
    <w:rsid w:val="00515158"/>
    <w:rsid w:val="0051523C"/>
    <w:rsid w:val="00515354"/>
    <w:rsid w:val="005155E5"/>
    <w:rsid w:val="00516AF7"/>
    <w:rsid w:val="0052094B"/>
    <w:rsid w:val="00520F6E"/>
    <w:rsid w:val="005241F3"/>
    <w:rsid w:val="005246F8"/>
    <w:rsid w:val="00524E71"/>
    <w:rsid w:val="0052612B"/>
    <w:rsid w:val="00526B7F"/>
    <w:rsid w:val="00526C36"/>
    <w:rsid w:val="00526DE3"/>
    <w:rsid w:val="00527363"/>
    <w:rsid w:val="0052777C"/>
    <w:rsid w:val="00527F79"/>
    <w:rsid w:val="00530000"/>
    <w:rsid w:val="0053100F"/>
    <w:rsid w:val="0053199A"/>
    <w:rsid w:val="005319CD"/>
    <w:rsid w:val="00532229"/>
    <w:rsid w:val="00532C63"/>
    <w:rsid w:val="005333AE"/>
    <w:rsid w:val="00533A69"/>
    <w:rsid w:val="00534EBD"/>
    <w:rsid w:val="005367D3"/>
    <w:rsid w:val="005373CD"/>
    <w:rsid w:val="00537F1D"/>
    <w:rsid w:val="00541908"/>
    <w:rsid w:val="00541B75"/>
    <w:rsid w:val="00542173"/>
    <w:rsid w:val="00544151"/>
    <w:rsid w:val="00544C02"/>
    <w:rsid w:val="00545996"/>
    <w:rsid w:val="005459BA"/>
    <w:rsid w:val="0054632A"/>
    <w:rsid w:val="005468BF"/>
    <w:rsid w:val="00547AC7"/>
    <w:rsid w:val="0055074A"/>
    <w:rsid w:val="00550B70"/>
    <w:rsid w:val="005516B2"/>
    <w:rsid w:val="00552724"/>
    <w:rsid w:val="00552919"/>
    <w:rsid w:val="00553291"/>
    <w:rsid w:val="00553770"/>
    <w:rsid w:val="00554A85"/>
    <w:rsid w:val="00554E82"/>
    <w:rsid w:val="00556633"/>
    <w:rsid w:val="005577CA"/>
    <w:rsid w:val="0056083C"/>
    <w:rsid w:val="00564B40"/>
    <w:rsid w:val="00565EDD"/>
    <w:rsid w:val="00566626"/>
    <w:rsid w:val="00570833"/>
    <w:rsid w:val="00571361"/>
    <w:rsid w:val="005716CB"/>
    <w:rsid w:val="00572EFB"/>
    <w:rsid w:val="00573422"/>
    <w:rsid w:val="005740FF"/>
    <w:rsid w:val="00575B1A"/>
    <w:rsid w:val="005763B1"/>
    <w:rsid w:val="0057691C"/>
    <w:rsid w:val="00577278"/>
    <w:rsid w:val="005813CC"/>
    <w:rsid w:val="00584A2D"/>
    <w:rsid w:val="00584D5D"/>
    <w:rsid w:val="00584F98"/>
    <w:rsid w:val="005869AB"/>
    <w:rsid w:val="00586C40"/>
    <w:rsid w:val="005870B3"/>
    <w:rsid w:val="00587C3D"/>
    <w:rsid w:val="00587D9F"/>
    <w:rsid w:val="00590216"/>
    <w:rsid w:val="00590591"/>
    <w:rsid w:val="005909E9"/>
    <w:rsid w:val="00590E53"/>
    <w:rsid w:val="0059158E"/>
    <w:rsid w:val="005921BB"/>
    <w:rsid w:val="0059499F"/>
    <w:rsid w:val="00596A12"/>
    <w:rsid w:val="00597684"/>
    <w:rsid w:val="0059785C"/>
    <w:rsid w:val="00597AD8"/>
    <w:rsid w:val="00597DC5"/>
    <w:rsid w:val="00597F88"/>
    <w:rsid w:val="005A03BC"/>
    <w:rsid w:val="005A0713"/>
    <w:rsid w:val="005A0E50"/>
    <w:rsid w:val="005A2635"/>
    <w:rsid w:val="005A2AA8"/>
    <w:rsid w:val="005A2D64"/>
    <w:rsid w:val="005A3A13"/>
    <w:rsid w:val="005A426D"/>
    <w:rsid w:val="005A4754"/>
    <w:rsid w:val="005A5AD3"/>
    <w:rsid w:val="005A6227"/>
    <w:rsid w:val="005B16C8"/>
    <w:rsid w:val="005B1E8D"/>
    <w:rsid w:val="005B7D7D"/>
    <w:rsid w:val="005B7E19"/>
    <w:rsid w:val="005C019B"/>
    <w:rsid w:val="005C0302"/>
    <w:rsid w:val="005C0A42"/>
    <w:rsid w:val="005C0BBA"/>
    <w:rsid w:val="005C1FE1"/>
    <w:rsid w:val="005C6041"/>
    <w:rsid w:val="005C6713"/>
    <w:rsid w:val="005D0521"/>
    <w:rsid w:val="005D4AD4"/>
    <w:rsid w:val="005D5DF5"/>
    <w:rsid w:val="005D6411"/>
    <w:rsid w:val="005D6496"/>
    <w:rsid w:val="005D793D"/>
    <w:rsid w:val="005E148D"/>
    <w:rsid w:val="005E5056"/>
    <w:rsid w:val="005F3BF6"/>
    <w:rsid w:val="005F3C64"/>
    <w:rsid w:val="005F7AAB"/>
    <w:rsid w:val="00600E5C"/>
    <w:rsid w:val="0060132A"/>
    <w:rsid w:val="00601755"/>
    <w:rsid w:val="00602AEE"/>
    <w:rsid w:val="0060655C"/>
    <w:rsid w:val="006076A6"/>
    <w:rsid w:val="00607940"/>
    <w:rsid w:val="006113F5"/>
    <w:rsid w:val="0061418F"/>
    <w:rsid w:val="006146C2"/>
    <w:rsid w:val="00614C0A"/>
    <w:rsid w:val="00614FDA"/>
    <w:rsid w:val="0061616F"/>
    <w:rsid w:val="006169F6"/>
    <w:rsid w:val="00617B8B"/>
    <w:rsid w:val="00621E85"/>
    <w:rsid w:val="00623944"/>
    <w:rsid w:val="006243FD"/>
    <w:rsid w:val="00624A8E"/>
    <w:rsid w:val="0062556B"/>
    <w:rsid w:val="00626E23"/>
    <w:rsid w:val="00630884"/>
    <w:rsid w:val="006323B2"/>
    <w:rsid w:val="006350A0"/>
    <w:rsid w:val="00635FF8"/>
    <w:rsid w:val="0064022D"/>
    <w:rsid w:val="0064087C"/>
    <w:rsid w:val="00641DB1"/>
    <w:rsid w:val="00647F51"/>
    <w:rsid w:val="006508C3"/>
    <w:rsid w:val="006538AE"/>
    <w:rsid w:val="006544AB"/>
    <w:rsid w:val="00654C8E"/>
    <w:rsid w:val="00657A51"/>
    <w:rsid w:val="00660A4D"/>
    <w:rsid w:val="0066295E"/>
    <w:rsid w:val="006635DE"/>
    <w:rsid w:val="00664A4B"/>
    <w:rsid w:val="00670FAB"/>
    <w:rsid w:val="00671E38"/>
    <w:rsid w:val="00671FA0"/>
    <w:rsid w:val="0067297D"/>
    <w:rsid w:val="00672BDD"/>
    <w:rsid w:val="00672DEB"/>
    <w:rsid w:val="00681143"/>
    <w:rsid w:val="006811CC"/>
    <w:rsid w:val="00682147"/>
    <w:rsid w:val="00682449"/>
    <w:rsid w:val="00684A46"/>
    <w:rsid w:val="00687A78"/>
    <w:rsid w:val="006902B5"/>
    <w:rsid w:val="0069114F"/>
    <w:rsid w:val="00691A96"/>
    <w:rsid w:val="006920FB"/>
    <w:rsid w:val="00695104"/>
    <w:rsid w:val="0069571A"/>
    <w:rsid w:val="00696426"/>
    <w:rsid w:val="006A0912"/>
    <w:rsid w:val="006A0F64"/>
    <w:rsid w:val="006A129D"/>
    <w:rsid w:val="006A4A1A"/>
    <w:rsid w:val="006A4E11"/>
    <w:rsid w:val="006A6B8B"/>
    <w:rsid w:val="006A702B"/>
    <w:rsid w:val="006A7322"/>
    <w:rsid w:val="006B4FFF"/>
    <w:rsid w:val="006B75D7"/>
    <w:rsid w:val="006B7C3A"/>
    <w:rsid w:val="006C178F"/>
    <w:rsid w:val="006C2430"/>
    <w:rsid w:val="006C2446"/>
    <w:rsid w:val="006C2573"/>
    <w:rsid w:val="006C3452"/>
    <w:rsid w:val="006C406E"/>
    <w:rsid w:val="006C5929"/>
    <w:rsid w:val="006D0131"/>
    <w:rsid w:val="006D0A6A"/>
    <w:rsid w:val="006D48C9"/>
    <w:rsid w:val="006D4AB3"/>
    <w:rsid w:val="006E0F48"/>
    <w:rsid w:val="006E25EE"/>
    <w:rsid w:val="006E2A56"/>
    <w:rsid w:val="006E3C28"/>
    <w:rsid w:val="006E3FEA"/>
    <w:rsid w:val="006E42E1"/>
    <w:rsid w:val="006E47C8"/>
    <w:rsid w:val="006E4D88"/>
    <w:rsid w:val="006E5519"/>
    <w:rsid w:val="006E5E65"/>
    <w:rsid w:val="006E6958"/>
    <w:rsid w:val="006F16D5"/>
    <w:rsid w:val="006F35B7"/>
    <w:rsid w:val="006F5B8A"/>
    <w:rsid w:val="006F5CF0"/>
    <w:rsid w:val="006F6B2A"/>
    <w:rsid w:val="006F7010"/>
    <w:rsid w:val="006F7AD4"/>
    <w:rsid w:val="0070108C"/>
    <w:rsid w:val="0070213A"/>
    <w:rsid w:val="00702545"/>
    <w:rsid w:val="0070278D"/>
    <w:rsid w:val="00703630"/>
    <w:rsid w:val="00703E0A"/>
    <w:rsid w:val="007047FD"/>
    <w:rsid w:val="00705677"/>
    <w:rsid w:val="007062E9"/>
    <w:rsid w:val="007078AA"/>
    <w:rsid w:val="00707F1D"/>
    <w:rsid w:val="0071019B"/>
    <w:rsid w:val="00712367"/>
    <w:rsid w:val="0071271F"/>
    <w:rsid w:val="00713B6A"/>
    <w:rsid w:val="00714CB6"/>
    <w:rsid w:val="00714D39"/>
    <w:rsid w:val="00716894"/>
    <w:rsid w:val="00716F61"/>
    <w:rsid w:val="00717D33"/>
    <w:rsid w:val="00722104"/>
    <w:rsid w:val="0072364A"/>
    <w:rsid w:val="00723D2A"/>
    <w:rsid w:val="00723F1B"/>
    <w:rsid w:val="00724995"/>
    <w:rsid w:val="00724B27"/>
    <w:rsid w:val="00725248"/>
    <w:rsid w:val="00725B79"/>
    <w:rsid w:val="007271F8"/>
    <w:rsid w:val="00727817"/>
    <w:rsid w:val="00727F07"/>
    <w:rsid w:val="00730D34"/>
    <w:rsid w:val="0073189E"/>
    <w:rsid w:val="00733391"/>
    <w:rsid w:val="00734081"/>
    <w:rsid w:val="00735CA7"/>
    <w:rsid w:val="00736611"/>
    <w:rsid w:val="007374A7"/>
    <w:rsid w:val="00741BA4"/>
    <w:rsid w:val="00743353"/>
    <w:rsid w:val="00746EA0"/>
    <w:rsid w:val="0074780D"/>
    <w:rsid w:val="00747F5B"/>
    <w:rsid w:val="007535EC"/>
    <w:rsid w:val="00753F6E"/>
    <w:rsid w:val="00755A77"/>
    <w:rsid w:val="00756C2E"/>
    <w:rsid w:val="0075708C"/>
    <w:rsid w:val="0075726A"/>
    <w:rsid w:val="00760D0C"/>
    <w:rsid w:val="00760DCA"/>
    <w:rsid w:val="00760F92"/>
    <w:rsid w:val="0076206E"/>
    <w:rsid w:val="007622A0"/>
    <w:rsid w:val="007624D7"/>
    <w:rsid w:val="00765CB9"/>
    <w:rsid w:val="00765F6E"/>
    <w:rsid w:val="007661DF"/>
    <w:rsid w:val="007676F3"/>
    <w:rsid w:val="007701A5"/>
    <w:rsid w:val="00772773"/>
    <w:rsid w:val="00774FB2"/>
    <w:rsid w:val="00780892"/>
    <w:rsid w:val="00782547"/>
    <w:rsid w:val="007829BC"/>
    <w:rsid w:val="00782D2D"/>
    <w:rsid w:val="007833F8"/>
    <w:rsid w:val="007847B9"/>
    <w:rsid w:val="00784931"/>
    <w:rsid w:val="00785601"/>
    <w:rsid w:val="00787707"/>
    <w:rsid w:val="00787A3F"/>
    <w:rsid w:val="0079040D"/>
    <w:rsid w:val="00791311"/>
    <w:rsid w:val="007918B7"/>
    <w:rsid w:val="00794058"/>
    <w:rsid w:val="00795E5D"/>
    <w:rsid w:val="0079618E"/>
    <w:rsid w:val="0079741C"/>
    <w:rsid w:val="007A0068"/>
    <w:rsid w:val="007A049A"/>
    <w:rsid w:val="007A04A9"/>
    <w:rsid w:val="007A0DC0"/>
    <w:rsid w:val="007A167A"/>
    <w:rsid w:val="007A1F69"/>
    <w:rsid w:val="007A382F"/>
    <w:rsid w:val="007A44DD"/>
    <w:rsid w:val="007A45FF"/>
    <w:rsid w:val="007A5EF4"/>
    <w:rsid w:val="007A67BE"/>
    <w:rsid w:val="007A6AE0"/>
    <w:rsid w:val="007A78B5"/>
    <w:rsid w:val="007A7A06"/>
    <w:rsid w:val="007B064C"/>
    <w:rsid w:val="007B06A0"/>
    <w:rsid w:val="007B0D2B"/>
    <w:rsid w:val="007B37A6"/>
    <w:rsid w:val="007B41F6"/>
    <w:rsid w:val="007B5E7E"/>
    <w:rsid w:val="007B645E"/>
    <w:rsid w:val="007B7488"/>
    <w:rsid w:val="007B7724"/>
    <w:rsid w:val="007C1739"/>
    <w:rsid w:val="007C5F87"/>
    <w:rsid w:val="007C7CB8"/>
    <w:rsid w:val="007D0136"/>
    <w:rsid w:val="007D03AD"/>
    <w:rsid w:val="007D15F2"/>
    <w:rsid w:val="007D1C00"/>
    <w:rsid w:val="007D2340"/>
    <w:rsid w:val="007D23A1"/>
    <w:rsid w:val="007D24E6"/>
    <w:rsid w:val="007D2A51"/>
    <w:rsid w:val="007D2CF7"/>
    <w:rsid w:val="007D2EB6"/>
    <w:rsid w:val="007D3262"/>
    <w:rsid w:val="007D3C65"/>
    <w:rsid w:val="007D4374"/>
    <w:rsid w:val="007D446D"/>
    <w:rsid w:val="007D562F"/>
    <w:rsid w:val="007D5DAF"/>
    <w:rsid w:val="007D649E"/>
    <w:rsid w:val="007E0829"/>
    <w:rsid w:val="007E0D49"/>
    <w:rsid w:val="007E41D7"/>
    <w:rsid w:val="007E449C"/>
    <w:rsid w:val="007E453F"/>
    <w:rsid w:val="007E5176"/>
    <w:rsid w:val="007E5518"/>
    <w:rsid w:val="007E6119"/>
    <w:rsid w:val="007F064A"/>
    <w:rsid w:val="007F10A0"/>
    <w:rsid w:val="007F24B7"/>
    <w:rsid w:val="007F41DA"/>
    <w:rsid w:val="007F504A"/>
    <w:rsid w:val="007F5963"/>
    <w:rsid w:val="007F5BE9"/>
    <w:rsid w:val="007F5FA9"/>
    <w:rsid w:val="007F604D"/>
    <w:rsid w:val="00800800"/>
    <w:rsid w:val="0080148E"/>
    <w:rsid w:val="008030AA"/>
    <w:rsid w:val="008033B7"/>
    <w:rsid w:val="0080358A"/>
    <w:rsid w:val="0080754E"/>
    <w:rsid w:val="008106EF"/>
    <w:rsid w:val="00810ACF"/>
    <w:rsid w:val="00810AFD"/>
    <w:rsid w:val="0081149A"/>
    <w:rsid w:val="00811C9C"/>
    <w:rsid w:val="00812028"/>
    <w:rsid w:val="008123C0"/>
    <w:rsid w:val="00812A7A"/>
    <w:rsid w:val="00813056"/>
    <w:rsid w:val="00815FD7"/>
    <w:rsid w:val="00821234"/>
    <w:rsid w:val="00821436"/>
    <w:rsid w:val="00822CE3"/>
    <w:rsid w:val="00823338"/>
    <w:rsid w:val="00824AC5"/>
    <w:rsid w:val="00824B74"/>
    <w:rsid w:val="008308A2"/>
    <w:rsid w:val="00834D69"/>
    <w:rsid w:val="00834E91"/>
    <w:rsid w:val="00836680"/>
    <w:rsid w:val="00836790"/>
    <w:rsid w:val="00836BB2"/>
    <w:rsid w:val="008374B8"/>
    <w:rsid w:val="00837E9C"/>
    <w:rsid w:val="00840900"/>
    <w:rsid w:val="00840DFA"/>
    <w:rsid w:val="008416F1"/>
    <w:rsid w:val="00841716"/>
    <w:rsid w:val="00843E74"/>
    <w:rsid w:val="0084452D"/>
    <w:rsid w:val="00844B49"/>
    <w:rsid w:val="00846B32"/>
    <w:rsid w:val="0085107C"/>
    <w:rsid w:val="0085190F"/>
    <w:rsid w:val="00851BBE"/>
    <w:rsid w:val="00851C71"/>
    <w:rsid w:val="00854A8B"/>
    <w:rsid w:val="008551F9"/>
    <w:rsid w:val="008554C8"/>
    <w:rsid w:val="008557FA"/>
    <w:rsid w:val="00855C7F"/>
    <w:rsid w:val="00855D62"/>
    <w:rsid w:val="0085654E"/>
    <w:rsid w:val="0085668C"/>
    <w:rsid w:val="008572E8"/>
    <w:rsid w:val="00860E08"/>
    <w:rsid w:val="00861571"/>
    <w:rsid w:val="00861D5C"/>
    <w:rsid w:val="008642C2"/>
    <w:rsid w:val="00864518"/>
    <w:rsid w:val="00865612"/>
    <w:rsid w:val="00867AC5"/>
    <w:rsid w:val="00867D5C"/>
    <w:rsid w:val="00867F3C"/>
    <w:rsid w:val="008708CD"/>
    <w:rsid w:val="00871DC7"/>
    <w:rsid w:val="00872352"/>
    <w:rsid w:val="00873802"/>
    <w:rsid w:val="008739B4"/>
    <w:rsid w:val="00874EDA"/>
    <w:rsid w:val="008757F9"/>
    <w:rsid w:val="00876E33"/>
    <w:rsid w:val="00876EC1"/>
    <w:rsid w:val="008778DD"/>
    <w:rsid w:val="00883066"/>
    <w:rsid w:val="00884588"/>
    <w:rsid w:val="00887D9C"/>
    <w:rsid w:val="008906B4"/>
    <w:rsid w:val="00891366"/>
    <w:rsid w:val="00891490"/>
    <w:rsid w:val="00893AE3"/>
    <w:rsid w:val="008955E4"/>
    <w:rsid w:val="00896129"/>
    <w:rsid w:val="00896CCE"/>
    <w:rsid w:val="00896F62"/>
    <w:rsid w:val="008975B1"/>
    <w:rsid w:val="00897C69"/>
    <w:rsid w:val="008A0F69"/>
    <w:rsid w:val="008A1F24"/>
    <w:rsid w:val="008A1FC3"/>
    <w:rsid w:val="008A3284"/>
    <w:rsid w:val="008A3AA3"/>
    <w:rsid w:val="008A4311"/>
    <w:rsid w:val="008A4647"/>
    <w:rsid w:val="008A476C"/>
    <w:rsid w:val="008B25AF"/>
    <w:rsid w:val="008B48B4"/>
    <w:rsid w:val="008B6E8B"/>
    <w:rsid w:val="008B71C3"/>
    <w:rsid w:val="008C0EBA"/>
    <w:rsid w:val="008C0F5C"/>
    <w:rsid w:val="008C1859"/>
    <w:rsid w:val="008C1E45"/>
    <w:rsid w:val="008C4113"/>
    <w:rsid w:val="008C4D93"/>
    <w:rsid w:val="008C6557"/>
    <w:rsid w:val="008C6A03"/>
    <w:rsid w:val="008C6CB7"/>
    <w:rsid w:val="008C7E09"/>
    <w:rsid w:val="008D02B4"/>
    <w:rsid w:val="008D03DE"/>
    <w:rsid w:val="008D0405"/>
    <w:rsid w:val="008D0464"/>
    <w:rsid w:val="008D1CC6"/>
    <w:rsid w:val="008D1DFB"/>
    <w:rsid w:val="008D290C"/>
    <w:rsid w:val="008D3B92"/>
    <w:rsid w:val="008D41D2"/>
    <w:rsid w:val="008D445A"/>
    <w:rsid w:val="008D5CA4"/>
    <w:rsid w:val="008D6B4F"/>
    <w:rsid w:val="008E064B"/>
    <w:rsid w:val="008E4431"/>
    <w:rsid w:val="008E5093"/>
    <w:rsid w:val="008E7DCD"/>
    <w:rsid w:val="008F1BF2"/>
    <w:rsid w:val="008F1E1F"/>
    <w:rsid w:val="008F4931"/>
    <w:rsid w:val="009007EB"/>
    <w:rsid w:val="00904CA8"/>
    <w:rsid w:val="00906AF0"/>
    <w:rsid w:val="00910636"/>
    <w:rsid w:val="009139CC"/>
    <w:rsid w:val="00914F14"/>
    <w:rsid w:val="00915659"/>
    <w:rsid w:val="0091770F"/>
    <w:rsid w:val="00917E9A"/>
    <w:rsid w:val="00920093"/>
    <w:rsid w:val="009207EA"/>
    <w:rsid w:val="00920D59"/>
    <w:rsid w:val="00920DF2"/>
    <w:rsid w:val="0092502C"/>
    <w:rsid w:val="0092521D"/>
    <w:rsid w:val="00925FAA"/>
    <w:rsid w:val="00926B37"/>
    <w:rsid w:val="0092703F"/>
    <w:rsid w:val="009270DB"/>
    <w:rsid w:val="00927C1C"/>
    <w:rsid w:val="0093021F"/>
    <w:rsid w:val="0093348E"/>
    <w:rsid w:val="00934000"/>
    <w:rsid w:val="00934D90"/>
    <w:rsid w:val="00934E3E"/>
    <w:rsid w:val="00935A33"/>
    <w:rsid w:val="00935E1E"/>
    <w:rsid w:val="009373AD"/>
    <w:rsid w:val="00943915"/>
    <w:rsid w:val="00946151"/>
    <w:rsid w:val="00946B9A"/>
    <w:rsid w:val="00951647"/>
    <w:rsid w:val="00951DCF"/>
    <w:rsid w:val="009524A3"/>
    <w:rsid w:val="00952835"/>
    <w:rsid w:val="009541CB"/>
    <w:rsid w:val="00954C24"/>
    <w:rsid w:val="0095510E"/>
    <w:rsid w:val="00957BD3"/>
    <w:rsid w:val="009609A3"/>
    <w:rsid w:val="00960D31"/>
    <w:rsid w:val="009618B8"/>
    <w:rsid w:val="0096217D"/>
    <w:rsid w:val="00962AB2"/>
    <w:rsid w:val="0096426E"/>
    <w:rsid w:val="00965E32"/>
    <w:rsid w:val="009714BB"/>
    <w:rsid w:val="009716B8"/>
    <w:rsid w:val="00971805"/>
    <w:rsid w:val="009727BA"/>
    <w:rsid w:val="00973963"/>
    <w:rsid w:val="00973C33"/>
    <w:rsid w:val="009752CE"/>
    <w:rsid w:val="00975881"/>
    <w:rsid w:val="009759D6"/>
    <w:rsid w:val="00975B1F"/>
    <w:rsid w:val="0097789D"/>
    <w:rsid w:val="00980EC5"/>
    <w:rsid w:val="009813A5"/>
    <w:rsid w:val="00982C94"/>
    <w:rsid w:val="00982DE8"/>
    <w:rsid w:val="00984AF0"/>
    <w:rsid w:val="00984FFD"/>
    <w:rsid w:val="00985256"/>
    <w:rsid w:val="009862FB"/>
    <w:rsid w:val="00986481"/>
    <w:rsid w:val="00990907"/>
    <w:rsid w:val="00992F60"/>
    <w:rsid w:val="00994C3B"/>
    <w:rsid w:val="00994E82"/>
    <w:rsid w:val="00995177"/>
    <w:rsid w:val="00995F45"/>
    <w:rsid w:val="00996B2D"/>
    <w:rsid w:val="009978DD"/>
    <w:rsid w:val="009A0EF0"/>
    <w:rsid w:val="009A1FFE"/>
    <w:rsid w:val="009A28A4"/>
    <w:rsid w:val="009A7900"/>
    <w:rsid w:val="009B1BC3"/>
    <w:rsid w:val="009B2B0F"/>
    <w:rsid w:val="009B3C79"/>
    <w:rsid w:val="009B4806"/>
    <w:rsid w:val="009B5B33"/>
    <w:rsid w:val="009C075F"/>
    <w:rsid w:val="009C0E96"/>
    <w:rsid w:val="009C248D"/>
    <w:rsid w:val="009C29D4"/>
    <w:rsid w:val="009C4488"/>
    <w:rsid w:val="009C4CEB"/>
    <w:rsid w:val="009C740E"/>
    <w:rsid w:val="009D1CD4"/>
    <w:rsid w:val="009D22FD"/>
    <w:rsid w:val="009D271D"/>
    <w:rsid w:val="009D2D1C"/>
    <w:rsid w:val="009D3928"/>
    <w:rsid w:val="009D4411"/>
    <w:rsid w:val="009D451F"/>
    <w:rsid w:val="009D5636"/>
    <w:rsid w:val="009D6431"/>
    <w:rsid w:val="009D6E11"/>
    <w:rsid w:val="009D6E56"/>
    <w:rsid w:val="009D6F09"/>
    <w:rsid w:val="009D76D8"/>
    <w:rsid w:val="009D7724"/>
    <w:rsid w:val="009D7CEE"/>
    <w:rsid w:val="009D7F65"/>
    <w:rsid w:val="009E41B8"/>
    <w:rsid w:val="009E5A3B"/>
    <w:rsid w:val="009E5EDB"/>
    <w:rsid w:val="009F06F0"/>
    <w:rsid w:val="009F32FD"/>
    <w:rsid w:val="009F4809"/>
    <w:rsid w:val="009F6E8F"/>
    <w:rsid w:val="009F73C9"/>
    <w:rsid w:val="00A00519"/>
    <w:rsid w:val="00A006EC"/>
    <w:rsid w:val="00A01BC3"/>
    <w:rsid w:val="00A030BD"/>
    <w:rsid w:val="00A03BAE"/>
    <w:rsid w:val="00A075FA"/>
    <w:rsid w:val="00A105BC"/>
    <w:rsid w:val="00A113FD"/>
    <w:rsid w:val="00A12450"/>
    <w:rsid w:val="00A1277B"/>
    <w:rsid w:val="00A13D04"/>
    <w:rsid w:val="00A13F6E"/>
    <w:rsid w:val="00A14CB3"/>
    <w:rsid w:val="00A1669C"/>
    <w:rsid w:val="00A17F88"/>
    <w:rsid w:val="00A203DD"/>
    <w:rsid w:val="00A204BB"/>
    <w:rsid w:val="00A21773"/>
    <w:rsid w:val="00A2182F"/>
    <w:rsid w:val="00A23858"/>
    <w:rsid w:val="00A23946"/>
    <w:rsid w:val="00A258E6"/>
    <w:rsid w:val="00A30005"/>
    <w:rsid w:val="00A30ABF"/>
    <w:rsid w:val="00A32BC7"/>
    <w:rsid w:val="00A34969"/>
    <w:rsid w:val="00A35B75"/>
    <w:rsid w:val="00A35C5D"/>
    <w:rsid w:val="00A37692"/>
    <w:rsid w:val="00A42455"/>
    <w:rsid w:val="00A43577"/>
    <w:rsid w:val="00A4411F"/>
    <w:rsid w:val="00A45BC3"/>
    <w:rsid w:val="00A45BE5"/>
    <w:rsid w:val="00A45C20"/>
    <w:rsid w:val="00A469B9"/>
    <w:rsid w:val="00A479DA"/>
    <w:rsid w:val="00A501E8"/>
    <w:rsid w:val="00A53998"/>
    <w:rsid w:val="00A5504F"/>
    <w:rsid w:val="00A57953"/>
    <w:rsid w:val="00A617FB"/>
    <w:rsid w:val="00A61B42"/>
    <w:rsid w:val="00A61F2B"/>
    <w:rsid w:val="00A62AF8"/>
    <w:rsid w:val="00A63469"/>
    <w:rsid w:val="00A63C4B"/>
    <w:rsid w:val="00A63EBA"/>
    <w:rsid w:val="00A65CB9"/>
    <w:rsid w:val="00A66F31"/>
    <w:rsid w:val="00A67853"/>
    <w:rsid w:val="00A706C9"/>
    <w:rsid w:val="00A71075"/>
    <w:rsid w:val="00A72004"/>
    <w:rsid w:val="00A7355F"/>
    <w:rsid w:val="00A737AC"/>
    <w:rsid w:val="00A743A5"/>
    <w:rsid w:val="00A74A7B"/>
    <w:rsid w:val="00A74CAB"/>
    <w:rsid w:val="00A75133"/>
    <w:rsid w:val="00A77A43"/>
    <w:rsid w:val="00A80A3A"/>
    <w:rsid w:val="00A81926"/>
    <w:rsid w:val="00A82211"/>
    <w:rsid w:val="00A82478"/>
    <w:rsid w:val="00A827E2"/>
    <w:rsid w:val="00A8295E"/>
    <w:rsid w:val="00A82E25"/>
    <w:rsid w:val="00A835CA"/>
    <w:rsid w:val="00A83DAF"/>
    <w:rsid w:val="00A84100"/>
    <w:rsid w:val="00A84353"/>
    <w:rsid w:val="00A85AF9"/>
    <w:rsid w:val="00A86227"/>
    <w:rsid w:val="00A8676F"/>
    <w:rsid w:val="00A87420"/>
    <w:rsid w:val="00A904F7"/>
    <w:rsid w:val="00A911BE"/>
    <w:rsid w:val="00A92265"/>
    <w:rsid w:val="00A926A8"/>
    <w:rsid w:val="00A92A06"/>
    <w:rsid w:val="00A94D4E"/>
    <w:rsid w:val="00A9509E"/>
    <w:rsid w:val="00A95459"/>
    <w:rsid w:val="00A95B70"/>
    <w:rsid w:val="00A96589"/>
    <w:rsid w:val="00A97358"/>
    <w:rsid w:val="00A97B8D"/>
    <w:rsid w:val="00AA1D24"/>
    <w:rsid w:val="00AA41B4"/>
    <w:rsid w:val="00AA4C30"/>
    <w:rsid w:val="00AA637E"/>
    <w:rsid w:val="00AA651A"/>
    <w:rsid w:val="00AA79BF"/>
    <w:rsid w:val="00AB04C0"/>
    <w:rsid w:val="00AB167C"/>
    <w:rsid w:val="00AB1850"/>
    <w:rsid w:val="00AB34EB"/>
    <w:rsid w:val="00AB3D9F"/>
    <w:rsid w:val="00AB4399"/>
    <w:rsid w:val="00AB5DB2"/>
    <w:rsid w:val="00AC04B2"/>
    <w:rsid w:val="00AC2F59"/>
    <w:rsid w:val="00AC3ED6"/>
    <w:rsid w:val="00AD05DA"/>
    <w:rsid w:val="00AD0623"/>
    <w:rsid w:val="00AD0756"/>
    <w:rsid w:val="00AD0C62"/>
    <w:rsid w:val="00AD2234"/>
    <w:rsid w:val="00AD241D"/>
    <w:rsid w:val="00AD298D"/>
    <w:rsid w:val="00AD4669"/>
    <w:rsid w:val="00AD68BE"/>
    <w:rsid w:val="00AD7928"/>
    <w:rsid w:val="00AE04DB"/>
    <w:rsid w:val="00AE0929"/>
    <w:rsid w:val="00AE1379"/>
    <w:rsid w:val="00AE37D6"/>
    <w:rsid w:val="00AE3A52"/>
    <w:rsid w:val="00AE5977"/>
    <w:rsid w:val="00AF2437"/>
    <w:rsid w:val="00AF2FA0"/>
    <w:rsid w:val="00AF550A"/>
    <w:rsid w:val="00AF5548"/>
    <w:rsid w:val="00AF5A52"/>
    <w:rsid w:val="00AF5C5E"/>
    <w:rsid w:val="00AF68CB"/>
    <w:rsid w:val="00B00F60"/>
    <w:rsid w:val="00B012D6"/>
    <w:rsid w:val="00B025CB"/>
    <w:rsid w:val="00B034CA"/>
    <w:rsid w:val="00B03D7C"/>
    <w:rsid w:val="00B04318"/>
    <w:rsid w:val="00B04322"/>
    <w:rsid w:val="00B04810"/>
    <w:rsid w:val="00B05310"/>
    <w:rsid w:val="00B10250"/>
    <w:rsid w:val="00B12206"/>
    <w:rsid w:val="00B1347D"/>
    <w:rsid w:val="00B15DA1"/>
    <w:rsid w:val="00B16D8B"/>
    <w:rsid w:val="00B171E9"/>
    <w:rsid w:val="00B20A99"/>
    <w:rsid w:val="00B226EF"/>
    <w:rsid w:val="00B22A9A"/>
    <w:rsid w:val="00B243D9"/>
    <w:rsid w:val="00B2511A"/>
    <w:rsid w:val="00B25150"/>
    <w:rsid w:val="00B27331"/>
    <w:rsid w:val="00B2767A"/>
    <w:rsid w:val="00B276F9"/>
    <w:rsid w:val="00B302A3"/>
    <w:rsid w:val="00B32A51"/>
    <w:rsid w:val="00B33CB9"/>
    <w:rsid w:val="00B346F6"/>
    <w:rsid w:val="00B35060"/>
    <w:rsid w:val="00B359D3"/>
    <w:rsid w:val="00B35BCB"/>
    <w:rsid w:val="00B35E10"/>
    <w:rsid w:val="00B37D73"/>
    <w:rsid w:val="00B41A04"/>
    <w:rsid w:val="00B42F77"/>
    <w:rsid w:val="00B44845"/>
    <w:rsid w:val="00B450AF"/>
    <w:rsid w:val="00B45BC7"/>
    <w:rsid w:val="00B45FF8"/>
    <w:rsid w:val="00B462CC"/>
    <w:rsid w:val="00B46A74"/>
    <w:rsid w:val="00B51D3E"/>
    <w:rsid w:val="00B5232D"/>
    <w:rsid w:val="00B52358"/>
    <w:rsid w:val="00B52739"/>
    <w:rsid w:val="00B534FC"/>
    <w:rsid w:val="00B53753"/>
    <w:rsid w:val="00B54AFB"/>
    <w:rsid w:val="00B55257"/>
    <w:rsid w:val="00B55C97"/>
    <w:rsid w:val="00B562FB"/>
    <w:rsid w:val="00B578A6"/>
    <w:rsid w:val="00B60744"/>
    <w:rsid w:val="00B6108D"/>
    <w:rsid w:val="00B61643"/>
    <w:rsid w:val="00B6217B"/>
    <w:rsid w:val="00B64EF2"/>
    <w:rsid w:val="00B65ADE"/>
    <w:rsid w:val="00B6689D"/>
    <w:rsid w:val="00B67F8A"/>
    <w:rsid w:val="00B71DF3"/>
    <w:rsid w:val="00B737A1"/>
    <w:rsid w:val="00B738D5"/>
    <w:rsid w:val="00B77091"/>
    <w:rsid w:val="00B80205"/>
    <w:rsid w:val="00B8075A"/>
    <w:rsid w:val="00B826AB"/>
    <w:rsid w:val="00B83421"/>
    <w:rsid w:val="00B84147"/>
    <w:rsid w:val="00B85483"/>
    <w:rsid w:val="00B8633E"/>
    <w:rsid w:val="00B86B5A"/>
    <w:rsid w:val="00B86C2F"/>
    <w:rsid w:val="00B91166"/>
    <w:rsid w:val="00B918F8"/>
    <w:rsid w:val="00B969B3"/>
    <w:rsid w:val="00BA09DB"/>
    <w:rsid w:val="00BA3699"/>
    <w:rsid w:val="00BA3971"/>
    <w:rsid w:val="00BA3E20"/>
    <w:rsid w:val="00BA5D3F"/>
    <w:rsid w:val="00BA65B5"/>
    <w:rsid w:val="00BA750E"/>
    <w:rsid w:val="00BA7F00"/>
    <w:rsid w:val="00BB04C6"/>
    <w:rsid w:val="00BB0581"/>
    <w:rsid w:val="00BB2467"/>
    <w:rsid w:val="00BB28B8"/>
    <w:rsid w:val="00BB3198"/>
    <w:rsid w:val="00BB355C"/>
    <w:rsid w:val="00BB40CF"/>
    <w:rsid w:val="00BB5E4C"/>
    <w:rsid w:val="00BB715F"/>
    <w:rsid w:val="00BC0340"/>
    <w:rsid w:val="00BC34A3"/>
    <w:rsid w:val="00BC3525"/>
    <w:rsid w:val="00BC4F01"/>
    <w:rsid w:val="00BC659F"/>
    <w:rsid w:val="00BC65AB"/>
    <w:rsid w:val="00BC6FFC"/>
    <w:rsid w:val="00BC790C"/>
    <w:rsid w:val="00BC7E12"/>
    <w:rsid w:val="00BD237B"/>
    <w:rsid w:val="00BD2F51"/>
    <w:rsid w:val="00BD43B1"/>
    <w:rsid w:val="00BD47FB"/>
    <w:rsid w:val="00BD4965"/>
    <w:rsid w:val="00BD4BD5"/>
    <w:rsid w:val="00BE041A"/>
    <w:rsid w:val="00BE04EF"/>
    <w:rsid w:val="00BE1567"/>
    <w:rsid w:val="00BE19EF"/>
    <w:rsid w:val="00BE1CA4"/>
    <w:rsid w:val="00BE2B79"/>
    <w:rsid w:val="00BE4A6E"/>
    <w:rsid w:val="00BE78C9"/>
    <w:rsid w:val="00BF0466"/>
    <w:rsid w:val="00BF0908"/>
    <w:rsid w:val="00BF19BB"/>
    <w:rsid w:val="00BF1B27"/>
    <w:rsid w:val="00BF1F10"/>
    <w:rsid w:val="00BF1FA2"/>
    <w:rsid w:val="00BF23D4"/>
    <w:rsid w:val="00BF31D7"/>
    <w:rsid w:val="00BF336B"/>
    <w:rsid w:val="00BF34EB"/>
    <w:rsid w:val="00BF4B8A"/>
    <w:rsid w:val="00BF6A77"/>
    <w:rsid w:val="00BF6E6D"/>
    <w:rsid w:val="00BF6FEB"/>
    <w:rsid w:val="00BF70B0"/>
    <w:rsid w:val="00BF7CB1"/>
    <w:rsid w:val="00C0016C"/>
    <w:rsid w:val="00C01587"/>
    <w:rsid w:val="00C0278C"/>
    <w:rsid w:val="00C03B48"/>
    <w:rsid w:val="00C03CEC"/>
    <w:rsid w:val="00C132B1"/>
    <w:rsid w:val="00C13667"/>
    <w:rsid w:val="00C14179"/>
    <w:rsid w:val="00C1442A"/>
    <w:rsid w:val="00C14DBB"/>
    <w:rsid w:val="00C15DFD"/>
    <w:rsid w:val="00C20CDF"/>
    <w:rsid w:val="00C21309"/>
    <w:rsid w:val="00C2264A"/>
    <w:rsid w:val="00C227E2"/>
    <w:rsid w:val="00C230DB"/>
    <w:rsid w:val="00C27DFD"/>
    <w:rsid w:val="00C3008A"/>
    <w:rsid w:val="00C30302"/>
    <w:rsid w:val="00C31325"/>
    <w:rsid w:val="00C32370"/>
    <w:rsid w:val="00C32984"/>
    <w:rsid w:val="00C32DD3"/>
    <w:rsid w:val="00C33087"/>
    <w:rsid w:val="00C34265"/>
    <w:rsid w:val="00C37829"/>
    <w:rsid w:val="00C40DED"/>
    <w:rsid w:val="00C4136F"/>
    <w:rsid w:val="00C424D9"/>
    <w:rsid w:val="00C4548E"/>
    <w:rsid w:val="00C4564A"/>
    <w:rsid w:val="00C4591B"/>
    <w:rsid w:val="00C463F8"/>
    <w:rsid w:val="00C466D9"/>
    <w:rsid w:val="00C46E17"/>
    <w:rsid w:val="00C50DB3"/>
    <w:rsid w:val="00C50E5B"/>
    <w:rsid w:val="00C512B3"/>
    <w:rsid w:val="00C53173"/>
    <w:rsid w:val="00C54C25"/>
    <w:rsid w:val="00C54E3F"/>
    <w:rsid w:val="00C54E8E"/>
    <w:rsid w:val="00C561D1"/>
    <w:rsid w:val="00C5713F"/>
    <w:rsid w:val="00C5783E"/>
    <w:rsid w:val="00C57BA2"/>
    <w:rsid w:val="00C6016F"/>
    <w:rsid w:val="00C62418"/>
    <w:rsid w:val="00C62A4F"/>
    <w:rsid w:val="00C63490"/>
    <w:rsid w:val="00C63697"/>
    <w:rsid w:val="00C63865"/>
    <w:rsid w:val="00C6482E"/>
    <w:rsid w:val="00C6494C"/>
    <w:rsid w:val="00C6621E"/>
    <w:rsid w:val="00C67A3E"/>
    <w:rsid w:val="00C73F8D"/>
    <w:rsid w:val="00C75FF7"/>
    <w:rsid w:val="00C76DF4"/>
    <w:rsid w:val="00C8023C"/>
    <w:rsid w:val="00C803C3"/>
    <w:rsid w:val="00C804C4"/>
    <w:rsid w:val="00C8232F"/>
    <w:rsid w:val="00C82C14"/>
    <w:rsid w:val="00C855F7"/>
    <w:rsid w:val="00C86698"/>
    <w:rsid w:val="00C86E52"/>
    <w:rsid w:val="00C8713C"/>
    <w:rsid w:val="00C900AA"/>
    <w:rsid w:val="00C90927"/>
    <w:rsid w:val="00C91107"/>
    <w:rsid w:val="00C93E33"/>
    <w:rsid w:val="00C95073"/>
    <w:rsid w:val="00C95593"/>
    <w:rsid w:val="00C95D6F"/>
    <w:rsid w:val="00C96F89"/>
    <w:rsid w:val="00C975E9"/>
    <w:rsid w:val="00CA09C7"/>
    <w:rsid w:val="00CA0F68"/>
    <w:rsid w:val="00CA153F"/>
    <w:rsid w:val="00CA231D"/>
    <w:rsid w:val="00CA25DD"/>
    <w:rsid w:val="00CA269E"/>
    <w:rsid w:val="00CA2884"/>
    <w:rsid w:val="00CA296D"/>
    <w:rsid w:val="00CA2D4C"/>
    <w:rsid w:val="00CA3987"/>
    <w:rsid w:val="00CA5306"/>
    <w:rsid w:val="00CA5D03"/>
    <w:rsid w:val="00CB119E"/>
    <w:rsid w:val="00CB1486"/>
    <w:rsid w:val="00CB3BE9"/>
    <w:rsid w:val="00CB3C50"/>
    <w:rsid w:val="00CB6C3C"/>
    <w:rsid w:val="00CC058B"/>
    <w:rsid w:val="00CC1702"/>
    <w:rsid w:val="00CC2F78"/>
    <w:rsid w:val="00CC2F88"/>
    <w:rsid w:val="00CC39E8"/>
    <w:rsid w:val="00CC3FC6"/>
    <w:rsid w:val="00CD15FA"/>
    <w:rsid w:val="00CD3486"/>
    <w:rsid w:val="00CD4600"/>
    <w:rsid w:val="00CE160B"/>
    <w:rsid w:val="00CE1F38"/>
    <w:rsid w:val="00CE34A8"/>
    <w:rsid w:val="00CE3AA9"/>
    <w:rsid w:val="00CE3E2A"/>
    <w:rsid w:val="00CE4188"/>
    <w:rsid w:val="00CE4751"/>
    <w:rsid w:val="00CE642D"/>
    <w:rsid w:val="00CE667C"/>
    <w:rsid w:val="00CE6E69"/>
    <w:rsid w:val="00CE7633"/>
    <w:rsid w:val="00CF109B"/>
    <w:rsid w:val="00CF2672"/>
    <w:rsid w:val="00CF2F55"/>
    <w:rsid w:val="00CF705F"/>
    <w:rsid w:val="00CF781E"/>
    <w:rsid w:val="00D010E7"/>
    <w:rsid w:val="00D015EB"/>
    <w:rsid w:val="00D01A70"/>
    <w:rsid w:val="00D01FA5"/>
    <w:rsid w:val="00D026CE"/>
    <w:rsid w:val="00D03C81"/>
    <w:rsid w:val="00D05AC0"/>
    <w:rsid w:val="00D06106"/>
    <w:rsid w:val="00D10E5B"/>
    <w:rsid w:val="00D11DD5"/>
    <w:rsid w:val="00D127AB"/>
    <w:rsid w:val="00D152DB"/>
    <w:rsid w:val="00D17341"/>
    <w:rsid w:val="00D20358"/>
    <w:rsid w:val="00D22196"/>
    <w:rsid w:val="00D22AC2"/>
    <w:rsid w:val="00D31FB6"/>
    <w:rsid w:val="00D322A1"/>
    <w:rsid w:val="00D323F4"/>
    <w:rsid w:val="00D33251"/>
    <w:rsid w:val="00D34037"/>
    <w:rsid w:val="00D3520F"/>
    <w:rsid w:val="00D3609E"/>
    <w:rsid w:val="00D414CC"/>
    <w:rsid w:val="00D42D0B"/>
    <w:rsid w:val="00D42D7F"/>
    <w:rsid w:val="00D4453E"/>
    <w:rsid w:val="00D45070"/>
    <w:rsid w:val="00D50370"/>
    <w:rsid w:val="00D50967"/>
    <w:rsid w:val="00D51DCD"/>
    <w:rsid w:val="00D5356F"/>
    <w:rsid w:val="00D53822"/>
    <w:rsid w:val="00D55C25"/>
    <w:rsid w:val="00D55E37"/>
    <w:rsid w:val="00D56429"/>
    <w:rsid w:val="00D60DAE"/>
    <w:rsid w:val="00D6142B"/>
    <w:rsid w:val="00D62930"/>
    <w:rsid w:val="00D62944"/>
    <w:rsid w:val="00D6345D"/>
    <w:rsid w:val="00D648AD"/>
    <w:rsid w:val="00D64A35"/>
    <w:rsid w:val="00D65DDF"/>
    <w:rsid w:val="00D66B49"/>
    <w:rsid w:val="00D66FE8"/>
    <w:rsid w:val="00D670E2"/>
    <w:rsid w:val="00D73A55"/>
    <w:rsid w:val="00D74309"/>
    <w:rsid w:val="00D750BB"/>
    <w:rsid w:val="00D75156"/>
    <w:rsid w:val="00D75BF7"/>
    <w:rsid w:val="00D75F64"/>
    <w:rsid w:val="00D800E5"/>
    <w:rsid w:val="00D80D64"/>
    <w:rsid w:val="00D82EC7"/>
    <w:rsid w:val="00D82F80"/>
    <w:rsid w:val="00D83A0E"/>
    <w:rsid w:val="00D85BC9"/>
    <w:rsid w:val="00D861B8"/>
    <w:rsid w:val="00D86319"/>
    <w:rsid w:val="00D878DB"/>
    <w:rsid w:val="00D917DB"/>
    <w:rsid w:val="00D92361"/>
    <w:rsid w:val="00D924F5"/>
    <w:rsid w:val="00D93110"/>
    <w:rsid w:val="00D94274"/>
    <w:rsid w:val="00D94F8A"/>
    <w:rsid w:val="00D97409"/>
    <w:rsid w:val="00DA1F4B"/>
    <w:rsid w:val="00DA2894"/>
    <w:rsid w:val="00DA34CE"/>
    <w:rsid w:val="00DA3931"/>
    <w:rsid w:val="00DA3AFB"/>
    <w:rsid w:val="00DA3E64"/>
    <w:rsid w:val="00DA4F4B"/>
    <w:rsid w:val="00DA53D1"/>
    <w:rsid w:val="00DA6249"/>
    <w:rsid w:val="00DA7FB0"/>
    <w:rsid w:val="00DB10CC"/>
    <w:rsid w:val="00DB22E0"/>
    <w:rsid w:val="00DB4BB4"/>
    <w:rsid w:val="00DB662A"/>
    <w:rsid w:val="00DB7820"/>
    <w:rsid w:val="00DC0307"/>
    <w:rsid w:val="00DC117B"/>
    <w:rsid w:val="00DC15C7"/>
    <w:rsid w:val="00DC3471"/>
    <w:rsid w:val="00DC6276"/>
    <w:rsid w:val="00DC68FD"/>
    <w:rsid w:val="00DC782B"/>
    <w:rsid w:val="00DD0615"/>
    <w:rsid w:val="00DD0A22"/>
    <w:rsid w:val="00DD0DD6"/>
    <w:rsid w:val="00DD3442"/>
    <w:rsid w:val="00DD58A0"/>
    <w:rsid w:val="00DD68A1"/>
    <w:rsid w:val="00DD733A"/>
    <w:rsid w:val="00DD7BD5"/>
    <w:rsid w:val="00DD7FD3"/>
    <w:rsid w:val="00DE0A9F"/>
    <w:rsid w:val="00DE105C"/>
    <w:rsid w:val="00DE1419"/>
    <w:rsid w:val="00DE1FD2"/>
    <w:rsid w:val="00DE37D3"/>
    <w:rsid w:val="00DE3EE7"/>
    <w:rsid w:val="00DE5BEE"/>
    <w:rsid w:val="00DE6BB3"/>
    <w:rsid w:val="00DE747D"/>
    <w:rsid w:val="00DE74D0"/>
    <w:rsid w:val="00DF035F"/>
    <w:rsid w:val="00DF05E5"/>
    <w:rsid w:val="00DF0F7C"/>
    <w:rsid w:val="00DF2E38"/>
    <w:rsid w:val="00DF3394"/>
    <w:rsid w:val="00DF52F4"/>
    <w:rsid w:val="00DF6315"/>
    <w:rsid w:val="00DF68AA"/>
    <w:rsid w:val="00DF69C7"/>
    <w:rsid w:val="00DF7385"/>
    <w:rsid w:val="00E00430"/>
    <w:rsid w:val="00E009A6"/>
    <w:rsid w:val="00E00C88"/>
    <w:rsid w:val="00E02B63"/>
    <w:rsid w:val="00E037FE"/>
    <w:rsid w:val="00E045E9"/>
    <w:rsid w:val="00E04F1D"/>
    <w:rsid w:val="00E06AAD"/>
    <w:rsid w:val="00E06EE8"/>
    <w:rsid w:val="00E07C59"/>
    <w:rsid w:val="00E1007D"/>
    <w:rsid w:val="00E1317C"/>
    <w:rsid w:val="00E13F01"/>
    <w:rsid w:val="00E145A7"/>
    <w:rsid w:val="00E14C34"/>
    <w:rsid w:val="00E15F3A"/>
    <w:rsid w:val="00E169B4"/>
    <w:rsid w:val="00E16E69"/>
    <w:rsid w:val="00E16FAA"/>
    <w:rsid w:val="00E21653"/>
    <w:rsid w:val="00E222F3"/>
    <w:rsid w:val="00E225B7"/>
    <w:rsid w:val="00E22CB4"/>
    <w:rsid w:val="00E25DFB"/>
    <w:rsid w:val="00E25F73"/>
    <w:rsid w:val="00E301FF"/>
    <w:rsid w:val="00E30BB5"/>
    <w:rsid w:val="00E30C21"/>
    <w:rsid w:val="00E32850"/>
    <w:rsid w:val="00E33C70"/>
    <w:rsid w:val="00E35EF5"/>
    <w:rsid w:val="00E3649F"/>
    <w:rsid w:val="00E36967"/>
    <w:rsid w:val="00E40E0D"/>
    <w:rsid w:val="00E42178"/>
    <w:rsid w:val="00E424C5"/>
    <w:rsid w:val="00E43094"/>
    <w:rsid w:val="00E44517"/>
    <w:rsid w:val="00E50A97"/>
    <w:rsid w:val="00E50B90"/>
    <w:rsid w:val="00E5148D"/>
    <w:rsid w:val="00E5182D"/>
    <w:rsid w:val="00E5241E"/>
    <w:rsid w:val="00E52721"/>
    <w:rsid w:val="00E52780"/>
    <w:rsid w:val="00E52B91"/>
    <w:rsid w:val="00E5307C"/>
    <w:rsid w:val="00E54656"/>
    <w:rsid w:val="00E551AA"/>
    <w:rsid w:val="00E5557D"/>
    <w:rsid w:val="00E56495"/>
    <w:rsid w:val="00E56B71"/>
    <w:rsid w:val="00E600FF"/>
    <w:rsid w:val="00E60CB0"/>
    <w:rsid w:val="00E665D9"/>
    <w:rsid w:val="00E673BE"/>
    <w:rsid w:val="00E70783"/>
    <w:rsid w:val="00E71407"/>
    <w:rsid w:val="00E72644"/>
    <w:rsid w:val="00E76AF5"/>
    <w:rsid w:val="00E8044B"/>
    <w:rsid w:val="00E80639"/>
    <w:rsid w:val="00E815C1"/>
    <w:rsid w:val="00E829B2"/>
    <w:rsid w:val="00E83168"/>
    <w:rsid w:val="00E83E14"/>
    <w:rsid w:val="00E86179"/>
    <w:rsid w:val="00E86291"/>
    <w:rsid w:val="00E86A2C"/>
    <w:rsid w:val="00E90B60"/>
    <w:rsid w:val="00E9265A"/>
    <w:rsid w:val="00E92AED"/>
    <w:rsid w:val="00E93D8E"/>
    <w:rsid w:val="00E943B3"/>
    <w:rsid w:val="00E9679C"/>
    <w:rsid w:val="00E970AA"/>
    <w:rsid w:val="00EA0199"/>
    <w:rsid w:val="00EA160D"/>
    <w:rsid w:val="00EA25C9"/>
    <w:rsid w:val="00EA60C5"/>
    <w:rsid w:val="00EA72A8"/>
    <w:rsid w:val="00EB4B1B"/>
    <w:rsid w:val="00EB6634"/>
    <w:rsid w:val="00EB6B9F"/>
    <w:rsid w:val="00EB71C4"/>
    <w:rsid w:val="00EC0ACC"/>
    <w:rsid w:val="00EC1E5D"/>
    <w:rsid w:val="00EC265E"/>
    <w:rsid w:val="00EC3D96"/>
    <w:rsid w:val="00EC3ED1"/>
    <w:rsid w:val="00EC416C"/>
    <w:rsid w:val="00ED0A2A"/>
    <w:rsid w:val="00ED1D12"/>
    <w:rsid w:val="00ED3489"/>
    <w:rsid w:val="00ED3E8A"/>
    <w:rsid w:val="00ED45C5"/>
    <w:rsid w:val="00ED7EE8"/>
    <w:rsid w:val="00EE1C28"/>
    <w:rsid w:val="00EE2A83"/>
    <w:rsid w:val="00EE4B73"/>
    <w:rsid w:val="00EE58EB"/>
    <w:rsid w:val="00EE715C"/>
    <w:rsid w:val="00EE7953"/>
    <w:rsid w:val="00EE79B2"/>
    <w:rsid w:val="00EF173D"/>
    <w:rsid w:val="00EF3A10"/>
    <w:rsid w:val="00EF3DBB"/>
    <w:rsid w:val="00EF4AAC"/>
    <w:rsid w:val="00EF4FD9"/>
    <w:rsid w:val="00F00413"/>
    <w:rsid w:val="00F01283"/>
    <w:rsid w:val="00F0203C"/>
    <w:rsid w:val="00F02577"/>
    <w:rsid w:val="00F0294A"/>
    <w:rsid w:val="00F0328C"/>
    <w:rsid w:val="00F04B4B"/>
    <w:rsid w:val="00F06F49"/>
    <w:rsid w:val="00F06F8E"/>
    <w:rsid w:val="00F0731D"/>
    <w:rsid w:val="00F0749E"/>
    <w:rsid w:val="00F11233"/>
    <w:rsid w:val="00F12B81"/>
    <w:rsid w:val="00F1458D"/>
    <w:rsid w:val="00F206DB"/>
    <w:rsid w:val="00F21EE7"/>
    <w:rsid w:val="00F238F0"/>
    <w:rsid w:val="00F23C59"/>
    <w:rsid w:val="00F24531"/>
    <w:rsid w:val="00F245EC"/>
    <w:rsid w:val="00F2753A"/>
    <w:rsid w:val="00F27B87"/>
    <w:rsid w:val="00F27C96"/>
    <w:rsid w:val="00F307B2"/>
    <w:rsid w:val="00F3111E"/>
    <w:rsid w:val="00F31956"/>
    <w:rsid w:val="00F333F6"/>
    <w:rsid w:val="00F346A8"/>
    <w:rsid w:val="00F41A02"/>
    <w:rsid w:val="00F4251A"/>
    <w:rsid w:val="00F44D8A"/>
    <w:rsid w:val="00F45927"/>
    <w:rsid w:val="00F47C49"/>
    <w:rsid w:val="00F52B8F"/>
    <w:rsid w:val="00F53159"/>
    <w:rsid w:val="00F547EC"/>
    <w:rsid w:val="00F54B76"/>
    <w:rsid w:val="00F54BF0"/>
    <w:rsid w:val="00F552D0"/>
    <w:rsid w:val="00F55499"/>
    <w:rsid w:val="00F56C13"/>
    <w:rsid w:val="00F6050C"/>
    <w:rsid w:val="00F60B20"/>
    <w:rsid w:val="00F61ED1"/>
    <w:rsid w:val="00F620BA"/>
    <w:rsid w:val="00F667D6"/>
    <w:rsid w:val="00F66B65"/>
    <w:rsid w:val="00F6785F"/>
    <w:rsid w:val="00F73C4E"/>
    <w:rsid w:val="00F75A02"/>
    <w:rsid w:val="00F75EE4"/>
    <w:rsid w:val="00F80C64"/>
    <w:rsid w:val="00F8324E"/>
    <w:rsid w:val="00F8476E"/>
    <w:rsid w:val="00F8558E"/>
    <w:rsid w:val="00F85EF8"/>
    <w:rsid w:val="00F87713"/>
    <w:rsid w:val="00F879FF"/>
    <w:rsid w:val="00F91641"/>
    <w:rsid w:val="00F918CF"/>
    <w:rsid w:val="00F924F2"/>
    <w:rsid w:val="00F92C9C"/>
    <w:rsid w:val="00F94025"/>
    <w:rsid w:val="00F944B1"/>
    <w:rsid w:val="00F94D25"/>
    <w:rsid w:val="00FA08CC"/>
    <w:rsid w:val="00FA103F"/>
    <w:rsid w:val="00FA17EF"/>
    <w:rsid w:val="00FA1FE9"/>
    <w:rsid w:val="00FA28B1"/>
    <w:rsid w:val="00FA3225"/>
    <w:rsid w:val="00FA54EF"/>
    <w:rsid w:val="00FA6D7F"/>
    <w:rsid w:val="00FB02AF"/>
    <w:rsid w:val="00FB09CF"/>
    <w:rsid w:val="00FB1B01"/>
    <w:rsid w:val="00FB385E"/>
    <w:rsid w:val="00FB3A6E"/>
    <w:rsid w:val="00FB5C0E"/>
    <w:rsid w:val="00FB60E3"/>
    <w:rsid w:val="00FB6C45"/>
    <w:rsid w:val="00FB7C99"/>
    <w:rsid w:val="00FC31EB"/>
    <w:rsid w:val="00FC57C1"/>
    <w:rsid w:val="00FC57D6"/>
    <w:rsid w:val="00FC5C66"/>
    <w:rsid w:val="00FC6684"/>
    <w:rsid w:val="00FC66DC"/>
    <w:rsid w:val="00FC7137"/>
    <w:rsid w:val="00FC79EB"/>
    <w:rsid w:val="00FD42A8"/>
    <w:rsid w:val="00FD4307"/>
    <w:rsid w:val="00FD4360"/>
    <w:rsid w:val="00FD524A"/>
    <w:rsid w:val="00FD54FD"/>
    <w:rsid w:val="00FD565F"/>
    <w:rsid w:val="00FD5708"/>
    <w:rsid w:val="00FE20AF"/>
    <w:rsid w:val="00FE2756"/>
    <w:rsid w:val="00FE2BA4"/>
    <w:rsid w:val="00FE3262"/>
    <w:rsid w:val="00FE33C9"/>
    <w:rsid w:val="00FF0D0F"/>
    <w:rsid w:val="00FF0FA2"/>
    <w:rsid w:val="00FF115D"/>
    <w:rsid w:val="00FF239D"/>
    <w:rsid w:val="00FF2887"/>
    <w:rsid w:val="00FF3056"/>
    <w:rsid w:val="00FF326F"/>
    <w:rsid w:val="00FF3E41"/>
    <w:rsid w:val="00FF473D"/>
    <w:rsid w:val="00FF52CB"/>
    <w:rsid w:val="00FF6D33"/>
    <w:rsid w:val="00FF7C9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2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76C"/>
  </w:style>
  <w:style w:type="paragraph" w:styleId="Balk2">
    <w:name w:val="heading 2"/>
    <w:basedOn w:val="Normal"/>
    <w:link w:val="Balk2Char"/>
    <w:uiPriority w:val="9"/>
    <w:qFormat/>
    <w:rsid w:val="009B3C79"/>
    <w:pPr>
      <w:pBdr>
        <w:bottom w:val="single" w:sz="2" w:space="3" w:color="EEEEEE"/>
      </w:pBdr>
      <w:spacing w:before="192" w:after="96" w:line="240" w:lineRule="auto"/>
      <w:jc w:val="left"/>
      <w:outlineLvl w:val="1"/>
    </w:pPr>
    <w:rPr>
      <w:rFonts w:ascii="Century Gothic" w:eastAsia="Times New Roman" w:hAnsi="Century Gothic" w:cs="Times New Roman"/>
      <w:color w:val="684F89"/>
      <w:sz w:val="36"/>
      <w:szCs w:val="3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9B3C79"/>
    <w:rPr>
      <w:rFonts w:ascii="Century Gothic" w:eastAsia="Times New Roman" w:hAnsi="Century Gothic" w:cs="Times New Roman"/>
      <w:color w:val="684F89"/>
      <w:sz w:val="36"/>
      <w:szCs w:val="36"/>
      <w:lang w:eastAsia="tr-TR"/>
    </w:rPr>
  </w:style>
  <w:style w:type="paragraph" w:styleId="HTMLncedenBiimlendirilmi">
    <w:name w:val="HTML Preformatted"/>
    <w:basedOn w:val="Normal"/>
    <w:link w:val="HTMLncedenBiimlendirilmiChar"/>
    <w:uiPriority w:val="99"/>
    <w:semiHidden/>
    <w:unhideWhenUsed/>
    <w:rsid w:val="009B3C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9B3C79"/>
    <w:rPr>
      <w:rFonts w:ascii="Courier New" w:eastAsia="Times New Roman" w:hAnsi="Courier New" w:cs="Courier New"/>
      <w:sz w:val="20"/>
      <w:szCs w:val="20"/>
      <w:lang w:eastAsia="tr-TR"/>
    </w:rPr>
  </w:style>
  <w:style w:type="paragraph" w:styleId="NormalWeb">
    <w:name w:val="Normal (Web)"/>
    <w:basedOn w:val="Normal"/>
    <w:uiPriority w:val="99"/>
    <w:unhideWhenUsed/>
    <w:rsid w:val="009B3C79"/>
    <w:pPr>
      <w:spacing w:after="0" w:line="240" w:lineRule="auto"/>
      <w:jc w:val="left"/>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9B3C7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9B3C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607</Words>
  <Characters>3461</Characters>
  <Application>Microsoft Office Word</Application>
  <DocSecurity>0</DocSecurity>
  <Lines>28</Lines>
  <Paragraphs>8</Paragraphs>
  <ScaleCrop>false</ScaleCrop>
  <Company/>
  <LinksUpToDate>false</LinksUpToDate>
  <CharactersWithSpaces>4060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2012-07-25T22:03:00Z</dcterms:created>
  <dcterms:modified xsi:type="dcterms:W3CDTF">2012-07-25T22:18:00Z</dcterms:modified>
</cp:coreProperties>
</file>