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18B" w:rsidRPr="00532E75" w:rsidRDefault="005E418B" w:rsidP="005E418B">
      <w:pPr>
        <w:ind w:firstLine="708"/>
        <w:jc w:val="both"/>
        <w:rPr>
          <w:b/>
        </w:rPr>
      </w:pPr>
      <w:r w:rsidRPr="00532E75">
        <w:rPr>
          <w:b/>
        </w:rPr>
        <w:t>Programın Yürütülmesi</w:t>
      </w:r>
      <w:r>
        <w:rPr>
          <w:b/>
        </w:rPr>
        <w:t>:</w:t>
      </w:r>
    </w:p>
    <w:p w:rsidR="005E418B" w:rsidRPr="00532E75" w:rsidRDefault="005E418B" w:rsidP="005E418B">
      <w:pPr>
        <w:ind w:firstLine="708"/>
        <w:jc w:val="both"/>
        <w:rPr>
          <w:b/>
        </w:rPr>
      </w:pPr>
      <w:r w:rsidRPr="00532E75">
        <w:rPr>
          <w:b/>
        </w:rPr>
        <w:t>(1)</w:t>
      </w:r>
      <w:r w:rsidRPr="00532E75">
        <w:t xml:space="preserve"> 100/2000 YÖK Doktora Burs Programı, YÖK Yürütme Kurulunun belirlediği yükseköğretim kurumları ve programlar itibariyle bu Usul ve Esaslarda belirlenen hükümlere uygun olarak yürütülür.           </w:t>
      </w:r>
    </w:p>
    <w:p w:rsidR="005E418B" w:rsidRPr="00532E75" w:rsidRDefault="005E418B" w:rsidP="005E418B">
      <w:pPr>
        <w:ind w:firstLine="708"/>
        <w:jc w:val="both"/>
      </w:pPr>
      <w:r w:rsidRPr="00532E75">
        <w:rPr>
          <w:b/>
        </w:rPr>
        <w:t>(2)</w:t>
      </w:r>
      <w:r w:rsidRPr="00532E75">
        <w:t xml:space="preserve"> Bu çerçevede desteklenecek yükseköğretim kurumları ve programları ile bursun süresi, tutarı, kapsamı, başvuru şartları, başvuruları değerlendirme ve seçme süreçleri ile programın yürütülmesine ilişkin diğer temel kural ve ilkeler Komisyonun önerisi üzerine YÖK Yürütme Kurulu tarafından belirlenir.        </w:t>
      </w:r>
    </w:p>
    <w:p w:rsidR="005E418B" w:rsidRPr="00532E75" w:rsidRDefault="005E418B" w:rsidP="005E418B">
      <w:pPr>
        <w:ind w:firstLine="708"/>
        <w:jc w:val="both"/>
      </w:pPr>
      <w:r w:rsidRPr="00532E75">
        <w:rPr>
          <w:b/>
        </w:rPr>
        <w:t>(3)</w:t>
      </w:r>
      <w:r w:rsidRPr="00532E75">
        <w:t xml:space="preserve"> 100/2000 YÖK Doktora Burs Programı kapsamında burs almaya hak kazanan öğrencilerin, </w:t>
      </w:r>
      <w:r w:rsidRPr="00532E75">
        <w:rPr>
          <w:b/>
        </w:rPr>
        <w:t>öğrenim gördükleri süre içinde aldıkları diğer burslar ve öğrenim kredileri devam eder</w:t>
      </w:r>
      <w:r w:rsidRPr="00532E75">
        <w:t xml:space="preserve">.          </w:t>
      </w:r>
    </w:p>
    <w:p w:rsidR="005E418B" w:rsidRPr="00532E75" w:rsidRDefault="005E418B" w:rsidP="005E418B">
      <w:pPr>
        <w:ind w:firstLine="708"/>
        <w:jc w:val="both"/>
      </w:pPr>
      <w:r w:rsidRPr="00532E75">
        <w:rPr>
          <w:b/>
        </w:rPr>
        <w:t xml:space="preserve">(4) </w:t>
      </w:r>
      <w:r w:rsidRPr="00532E75">
        <w:t xml:space="preserve">Yükseköğretim kurumları, her eğitim öğretim yılı sonunda öğrencilerin akademik gelişimlerine ilişkin raporu YÖK’e gönderir.       </w:t>
      </w:r>
    </w:p>
    <w:p w:rsidR="005E418B" w:rsidRPr="00532E75" w:rsidRDefault="005E418B" w:rsidP="005E418B">
      <w:pPr>
        <w:ind w:firstLine="708"/>
        <w:jc w:val="both"/>
      </w:pPr>
      <w:r w:rsidRPr="00532E75">
        <w:rPr>
          <w:b/>
        </w:rPr>
        <w:t>(5)</w:t>
      </w:r>
      <w:r w:rsidRPr="00532E75">
        <w:t xml:space="preserve"> Doktora programlarına kayıtlı öğrenciler ders aşamasında ilgili anabilim/bilim dalının başkanı; tez aşamasında ise danışmanının gözetiminde çalışmalarını gerçekleştirir. Ayrıca öğrenciler, kendilerine doktora çalışmalarında katkı sağlamak amacı ile sınırlı olmak üzere, ders ve tezin dışında yüklenen yükümlülükleri yerine getirmek zorundadır. </w:t>
      </w:r>
    </w:p>
    <w:p w:rsidR="00BD1E76" w:rsidRDefault="00BD1E76" w:rsidP="001747D8">
      <w:pPr>
        <w:jc w:val="both"/>
      </w:pPr>
      <w:bookmarkStart w:id="0" w:name="_GoBack"/>
      <w:bookmarkEnd w:id="0"/>
    </w:p>
    <w:sectPr w:rsidR="00BD1E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B3B70"/>
    <w:multiLevelType w:val="hybridMultilevel"/>
    <w:tmpl w:val="77929EE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8D1"/>
    <w:rsid w:val="000E7C40"/>
    <w:rsid w:val="001747D8"/>
    <w:rsid w:val="005E418B"/>
    <w:rsid w:val="00BD1E76"/>
    <w:rsid w:val="00CA68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8C74"/>
  <w15:chartTrackingRefBased/>
  <w15:docId w15:val="{164298F7-288A-476C-916B-20C33B10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7D8"/>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68D1"/>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1026</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Deneme</dc:creator>
  <cp:keywords/>
  <dc:description/>
  <cp:lastModifiedBy>Pc Deneme</cp:lastModifiedBy>
  <cp:revision>2</cp:revision>
  <dcterms:created xsi:type="dcterms:W3CDTF">2017-02-15T13:01:00Z</dcterms:created>
  <dcterms:modified xsi:type="dcterms:W3CDTF">2017-02-15T13:01:00Z</dcterms:modified>
</cp:coreProperties>
</file>