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B47" w:rsidRPr="000C2C81" w:rsidRDefault="00171B47" w:rsidP="00171B47">
      <w:pPr>
        <w:pStyle w:val="NormalWeb"/>
        <w:spacing w:after="0"/>
        <w:jc w:val="center"/>
        <w:rPr>
          <w:rStyle w:val="Gl"/>
          <w:rFonts w:asciiTheme="majorHAnsi" w:hAnsiTheme="majorHAnsi" w:cs="Segoe UI"/>
          <w:color w:val="666666"/>
          <w:sz w:val="26"/>
          <w:szCs w:val="26"/>
        </w:rPr>
      </w:pPr>
      <w:r w:rsidRPr="000C2C81">
        <w:rPr>
          <w:rStyle w:val="Gl"/>
          <w:rFonts w:asciiTheme="majorHAnsi" w:hAnsiTheme="majorHAnsi" w:cs="Segoe UI"/>
          <w:color w:val="666666"/>
          <w:sz w:val="26"/>
          <w:szCs w:val="26"/>
        </w:rPr>
        <w:t>Gazi Üniversitesi Teknoloji Fakültesi Metalurji ve Malzeme Mühendisliği</w:t>
      </w:r>
    </w:p>
    <w:p w:rsidR="00171B47" w:rsidRPr="000C2C81" w:rsidRDefault="00171B47" w:rsidP="00171B47">
      <w:pPr>
        <w:pStyle w:val="NormalWeb"/>
        <w:spacing w:after="0"/>
        <w:jc w:val="center"/>
        <w:rPr>
          <w:rStyle w:val="Gl"/>
          <w:rFonts w:asciiTheme="majorHAnsi" w:hAnsiTheme="majorHAnsi" w:cs="Segoe UI"/>
          <w:color w:val="666666"/>
          <w:sz w:val="26"/>
          <w:szCs w:val="26"/>
        </w:rPr>
      </w:pPr>
      <w:r w:rsidRPr="000C2C81">
        <w:rPr>
          <w:rStyle w:val="Gl"/>
          <w:rFonts w:asciiTheme="majorHAnsi" w:hAnsiTheme="majorHAnsi" w:cs="Segoe UI"/>
          <w:color w:val="666666"/>
          <w:sz w:val="26"/>
          <w:szCs w:val="26"/>
        </w:rPr>
        <w:t>Yapılan Testler ve Bedelleri</w:t>
      </w:r>
      <w:r w:rsidR="000C2C81" w:rsidRPr="000C2C81">
        <w:rPr>
          <w:rStyle w:val="Gl"/>
          <w:rFonts w:asciiTheme="majorHAnsi" w:hAnsiTheme="majorHAnsi" w:cs="Segoe UI"/>
          <w:color w:val="666666"/>
          <w:sz w:val="26"/>
          <w:szCs w:val="26"/>
        </w:rPr>
        <w:t xml:space="preserve"> (25.02.2014)</w:t>
      </w:r>
    </w:p>
    <w:p w:rsidR="00171B47" w:rsidRDefault="00171B47" w:rsidP="005402B7">
      <w:pPr>
        <w:pStyle w:val="NormalWeb"/>
        <w:spacing w:after="0"/>
        <w:rPr>
          <w:rStyle w:val="Gl"/>
          <w:rFonts w:asciiTheme="majorHAnsi" w:hAnsiTheme="majorHAnsi" w:cs="Segoe UI"/>
          <w:color w:val="666666"/>
          <w:sz w:val="18"/>
          <w:szCs w:val="18"/>
        </w:rPr>
      </w:pP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 xml:space="preserve">Çekme Testi 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>(</w:t>
      </w:r>
      <w:r w:rsidRPr="000C2C81">
        <w:rPr>
          <w:rFonts w:asciiTheme="majorHAnsi" w:hAnsiTheme="majorHAnsi" w:cs="Segoe UI"/>
          <w:i/>
          <w:color w:val="666666"/>
          <w:sz w:val="22"/>
          <w:szCs w:val="22"/>
        </w:rPr>
        <w:t>Grafik çıktılı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>)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i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i/>
          <w:color w:val="666666"/>
          <w:sz w:val="22"/>
          <w:szCs w:val="22"/>
          <w:u w:val="single"/>
        </w:rPr>
        <w:t>Özellikleri</w:t>
      </w:r>
      <w:r w:rsidR="00183CD1">
        <w:rPr>
          <w:rFonts w:asciiTheme="majorHAnsi" w:hAnsiTheme="majorHAnsi" w:cs="Segoe UI"/>
          <w:i/>
          <w:color w:val="666666"/>
          <w:sz w:val="22"/>
          <w:szCs w:val="22"/>
        </w:rPr>
        <w:t>: Bilgisayar kontrollü ve 5</w:t>
      </w:r>
      <w:bookmarkStart w:id="0" w:name="_GoBack"/>
      <w:bookmarkEnd w:id="0"/>
      <w:r w:rsidRPr="000C2C81">
        <w:rPr>
          <w:rFonts w:asciiTheme="majorHAnsi" w:hAnsiTheme="majorHAnsi" w:cs="Segoe UI"/>
          <w:i/>
          <w:color w:val="666666"/>
          <w:sz w:val="22"/>
          <w:szCs w:val="22"/>
        </w:rPr>
        <w:t xml:space="preserve"> ton çekme-basma kapasitesine sahip üniversal test cihazı.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i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i/>
          <w:color w:val="666666"/>
          <w:sz w:val="22"/>
          <w:szCs w:val="22"/>
          <w:u w:val="single"/>
        </w:rPr>
        <w:t>Cihaz markası ve modeli</w:t>
      </w:r>
      <w:r w:rsidR="0038198D">
        <w:rPr>
          <w:rFonts w:asciiTheme="majorHAnsi" w:hAnsiTheme="majorHAnsi" w:cs="Segoe UI"/>
          <w:i/>
          <w:color w:val="666666"/>
          <w:sz w:val="22"/>
          <w:szCs w:val="22"/>
        </w:rPr>
        <w:t>: INSTRON 3363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b/>
          <w:i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b/>
          <w:i/>
          <w:color w:val="666666"/>
          <w:sz w:val="22"/>
          <w:szCs w:val="22"/>
          <w:u w:val="single"/>
        </w:rPr>
        <w:t>Ücreti</w:t>
      </w:r>
      <w:r w:rsidRPr="000C2C81">
        <w:rPr>
          <w:rFonts w:asciiTheme="majorHAnsi" w:hAnsiTheme="majorHAnsi" w:cs="Segoe UI"/>
          <w:b/>
          <w:i/>
          <w:color w:val="666666"/>
          <w:sz w:val="22"/>
          <w:szCs w:val="22"/>
        </w:rPr>
        <w:t xml:space="preserve">: 50 TL/Numune (KDV </w:t>
      </w:r>
      <w:proofErr w:type="gramStart"/>
      <w:r w:rsidRPr="000C2C81">
        <w:rPr>
          <w:rFonts w:asciiTheme="majorHAnsi" w:hAnsiTheme="majorHAnsi" w:cs="Segoe UI"/>
          <w:b/>
          <w:i/>
          <w:color w:val="666666"/>
          <w:sz w:val="22"/>
          <w:szCs w:val="22"/>
        </w:rPr>
        <w:t>Dahil</w:t>
      </w:r>
      <w:proofErr w:type="gramEnd"/>
      <w:r w:rsidRPr="000C2C81">
        <w:rPr>
          <w:rFonts w:asciiTheme="majorHAnsi" w:hAnsiTheme="majorHAnsi" w:cs="Segoe UI"/>
          <w:b/>
          <w:i/>
          <w:color w:val="666666"/>
          <w:sz w:val="22"/>
          <w:szCs w:val="22"/>
        </w:rPr>
        <w:t>) (1)</w:t>
      </w:r>
    </w:p>
    <w:p w:rsidR="00171B47" w:rsidRPr="000C2C81" w:rsidRDefault="00171B47" w:rsidP="005402B7">
      <w:pPr>
        <w:pStyle w:val="NormalWeb"/>
        <w:spacing w:after="0"/>
        <w:rPr>
          <w:rStyle w:val="Gl"/>
          <w:rFonts w:asciiTheme="majorHAnsi" w:hAnsiTheme="majorHAnsi" w:cs="Segoe UI"/>
          <w:color w:val="666666"/>
          <w:sz w:val="22"/>
          <w:szCs w:val="22"/>
        </w:rPr>
      </w:pP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>Eğme Testi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Özellikleri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>: 20 ton çekme-basma kapasitesine sahip üniversal test cihazı.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Cihaz markası ve modeli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>: MFL UPD 20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b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b/>
          <w:color w:val="666666"/>
          <w:sz w:val="22"/>
          <w:szCs w:val="22"/>
          <w:u w:val="single"/>
        </w:rPr>
        <w:t>Ücreti</w:t>
      </w:r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 xml:space="preserve">: 50 TL/Numune (KDV </w:t>
      </w:r>
      <w:proofErr w:type="gramStart"/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>Dahil</w:t>
      </w:r>
      <w:proofErr w:type="gramEnd"/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>) (1)</w:t>
      </w:r>
    </w:p>
    <w:p w:rsidR="00171B47" w:rsidRPr="000C2C81" w:rsidRDefault="00171B47" w:rsidP="005402B7">
      <w:pPr>
        <w:pStyle w:val="NormalWeb"/>
        <w:spacing w:after="0"/>
        <w:rPr>
          <w:rStyle w:val="Gl"/>
          <w:rFonts w:asciiTheme="majorHAnsi" w:hAnsiTheme="majorHAnsi" w:cs="Segoe UI"/>
          <w:color w:val="666666"/>
          <w:sz w:val="22"/>
          <w:szCs w:val="22"/>
        </w:rPr>
      </w:pP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proofErr w:type="spellStart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>Charpy</w:t>
      </w:r>
      <w:proofErr w:type="spellEnd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 xml:space="preserve"> Çentik Darbe Testi</w:t>
      </w:r>
      <w:r w:rsidR="005E6A20"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 xml:space="preserve"> </w:t>
      </w:r>
      <w:r w:rsidR="005E6A20" w:rsidRPr="000C2C81">
        <w:rPr>
          <w:rStyle w:val="Gl"/>
          <w:rFonts w:asciiTheme="majorHAnsi" w:hAnsiTheme="majorHAnsi" w:cs="Segoe UI"/>
          <w:b w:val="0"/>
          <w:color w:val="666666"/>
          <w:sz w:val="22"/>
          <w:szCs w:val="22"/>
        </w:rPr>
        <w:t>(Oda Sıcaklığında)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Özellikleri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>: 150 J çentik darbe test cihazı.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Cihaz markası ve modeli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>: INSTRON PW 30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b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b/>
          <w:color w:val="666666"/>
          <w:sz w:val="22"/>
          <w:szCs w:val="22"/>
          <w:u w:val="single"/>
        </w:rPr>
        <w:t>Ücreti</w:t>
      </w:r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 xml:space="preserve">: 30 TL/Numune (KDV </w:t>
      </w:r>
      <w:proofErr w:type="gramStart"/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>Dahil</w:t>
      </w:r>
      <w:proofErr w:type="gramEnd"/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>) (1)</w:t>
      </w:r>
    </w:p>
    <w:p w:rsidR="00171B47" w:rsidRPr="000C2C81" w:rsidRDefault="00171B47" w:rsidP="005402B7">
      <w:pPr>
        <w:pStyle w:val="NormalWeb"/>
        <w:spacing w:after="0"/>
        <w:rPr>
          <w:rStyle w:val="Gl"/>
          <w:rFonts w:asciiTheme="majorHAnsi" w:hAnsiTheme="majorHAnsi" w:cs="Segoe UI"/>
          <w:color w:val="666666"/>
          <w:sz w:val="22"/>
          <w:szCs w:val="22"/>
        </w:rPr>
      </w:pP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>Sertlik Testleri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Özellikleri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: </w:t>
      </w:r>
      <w:proofErr w:type="spellStart"/>
      <w:r w:rsidRPr="000C2C81">
        <w:rPr>
          <w:rFonts w:asciiTheme="majorHAnsi" w:hAnsiTheme="majorHAnsi" w:cs="Segoe UI"/>
          <w:color w:val="666666"/>
          <w:sz w:val="22"/>
          <w:szCs w:val="22"/>
        </w:rPr>
        <w:t>Vickers</w:t>
      </w:r>
      <w:proofErr w:type="spellEnd"/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 1-5-10-30 </w:t>
      </w:r>
      <w:proofErr w:type="spellStart"/>
      <w:r w:rsidRPr="000C2C81">
        <w:rPr>
          <w:rFonts w:asciiTheme="majorHAnsi" w:hAnsiTheme="majorHAnsi" w:cs="Segoe UI"/>
          <w:color w:val="666666"/>
          <w:sz w:val="22"/>
          <w:szCs w:val="22"/>
        </w:rPr>
        <w:t>kgf</w:t>
      </w:r>
      <w:proofErr w:type="spellEnd"/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, </w:t>
      </w:r>
      <w:proofErr w:type="spellStart"/>
      <w:r w:rsidRPr="000C2C81">
        <w:rPr>
          <w:rFonts w:asciiTheme="majorHAnsi" w:hAnsiTheme="majorHAnsi" w:cs="Segoe UI"/>
          <w:color w:val="666666"/>
          <w:sz w:val="22"/>
          <w:szCs w:val="22"/>
        </w:rPr>
        <w:t>Brinell</w:t>
      </w:r>
      <w:proofErr w:type="spellEnd"/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 187,5 kgf-2,5 mm çelik </w:t>
      </w:r>
      <w:proofErr w:type="spellStart"/>
      <w:r w:rsidRPr="000C2C81">
        <w:rPr>
          <w:rFonts w:asciiTheme="majorHAnsi" w:hAnsiTheme="majorHAnsi" w:cs="Segoe UI"/>
          <w:color w:val="666666"/>
          <w:sz w:val="22"/>
          <w:szCs w:val="22"/>
        </w:rPr>
        <w:t>bilya</w:t>
      </w:r>
      <w:proofErr w:type="spellEnd"/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 uç, </w:t>
      </w:r>
      <w:proofErr w:type="spellStart"/>
      <w:r w:rsidRPr="000C2C81">
        <w:rPr>
          <w:rFonts w:asciiTheme="majorHAnsi" w:hAnsiTheme="majorHAnsi" w:cs="Segoe UI"/>
          <w:color w:val="666666"/>
          <w:sz w:val="22"/>
          <w:szCs w:val="22"/>
        </w:rPr>
        <w:t>Rockwell</w:t>
      </w:r>
      <w:proofErr w:type="spellEnd"/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 C ve B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proofErr w:type="gramStart"/>
      <w:r w:rsidRPr="000C2C81">
        <w:rPr>
          <w:rFonts w:asciiTheme="majorHAnsi" w:hAnsiTheme="majorHAnsi" w:cs="Segoe UI"/>
          <w:color w:val="666666"/>
          <w:sz w:val="22"/>
          <w:szCs w:val="22"/>
        </w:rPr>
        <w:t>üniversal</w:t>
      </w:r>
      <w:proofErr w:type="gramEnd"/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 sertlik ölçme cihazı.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Cihaz markası ve modeli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: </w:t>
      </w:r>
      <w:r w:rsidR="0038198D">
        <w:rPr>
          <w:rFonts w:asciiTheme="majorHAnsi" w:hAnsiTheme="majorHAnsi" w:cs="Segoe UI"/>
          <w:color w:val="666666"/>
          <w:sz w:val="22"/>
          <w:szCs w:val="22"/>
        </w:rPr>
        <w:t xml:space="preserve">EMCO TEST </w:t>
      </w:r>
      <w:proofErr w:type="spellStart"/>
      <w:r w:rsidR="0038198D">
        <w:rPr>
          <w:rFonts w:asciiTheme="majorHAnsi" w:hAnsiTheme="majorHAnsi" w:cs="Segoe UI"/>
          <w:color w:val="666666"/>
          <w:sz w:val="22"/>
          <w:szCs w:val="22"/>
        </w:rPr>
        <w:t>Duravision</w:t>
      </w:r>
      <w:proofErr w:type="spellEnd"/>
      <w:r w:rsidR="0038198D">
        <w:rPr>
          <w:rFonts w:asciiTheme="majorHAnsi" w:hAnsiTheme="majorHAnsi" w:cs="Segoe UI"/>
          <w:color w:val="666666"/>
          <w:sz w:val="22"/>
          <w:szCs w:val="22"/>
        </w:rPr>
        <w:t xml:space="preserve"> 200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b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b/>
          <w:color w:val="666666"/>
          <w:sz w:val="22"/>
          <w:szCs w:val="22"/>
          <w:u w:val="single"/>
        </w:rPr>
        <w:t>Ücreti</w:t>
      </w:r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>: 30 TL/(3 iz ortalaması) (2)</w:t>
      </w:r>
    </w:p>
    <w:p w:rsidR="00171B47" w:rsidRPr="000C2C81" w:rsidRDefault="00171B47" w:rsidP="005402B7">
      <w:pPr>
        <w:pStyle w:val="NormalWeb"/>
        <w:spacing w:after="0"/>
        <w:rPr>
          <w:rStyle w:val="Gl"/>
          <w:rFonts w:asciiTheme="majorHAnsi" w:hAnsiTheme="majorHAnsi" w:cs="Segoe UI"/>
          <w:color w:val="666666"/>
          <w:sz w:val="22"/>
          <w:szCs w:val="22"/>
        </w:rPr>
      </w:pP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 xml:space="preserve">Karbürleme, Sert Doku ve </w:t>
      </w:r>
      <w:proofErr w:type="spellStart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>Nitrürleme</w:t>
      </w:r>
      <w:proofErr w:type="spellEnd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 xml:space="preserve"> Derinliği Tayini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Özellikleri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: 0,01 kg-2 kg arasında yükleme yapılabilen </w:t>
      </w:r>
      <w:proofErr w:type="spellStart"/>
      <w:r w:rsidRPr="000C2C81">
        <w:rPr>
          <w:rFonts w:asciiTheme="majorHAnsi" w:hAnsiTheme="majorHAnsi" w:cs="Segoe UI"/>
          <w:color w:val="666666"/>
          <w:sz w:val="22"/>
          <w:szCs w:val="22"/>
        </w:rPr>
        <w:t>Vickers</w:t>
      </w:r>
      <w:proofErr w:type="spellEnd"/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 sertlik testlerinin yapılabildiği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proofErr w:type="gramStart"/>
      <w:r w:rsidRPr="000C2C81">
        <w:rPr>
          <w:rFonts w:asciiTheme="majorHAnsi" w:hAnsiTheme="majorHAnsi" w:cs="Segoe UI"/>
          <w:color w:val="666666"/>
          <w:sz w:val="22"/>
          <w:szCs w:val="22"/>
        </w:rPr>
        <w:t>mikro</w:t>
      </w:r>
      <w:proofErr w:type="gramEnd"/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 sertlik cihazı.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Cihaz markası ve modeli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>: SHIMADZU HMV-2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b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b/>
          <w:color w:val="666666"/>
          <w:sz w:val="22"/>
          <w:szCs w:val="22"/>
          <w:u w:val="single"/>
        </w:rPr>
        <w:t>Ücreti</w:t>
      </w:r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 xml:space="preserve">: 80 TL/Numune (KDV </w:t>
      </w:r>
      <w:proofErr w:type="gramStart"/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>Dahil</w:t>
      </w:r>
      <w:proofErr w:type="gramEnd"/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>) (3)</w:t>
      </w:r>
    </w:p>
    <w:p w:rsidR="00171B47" w:rsidRPr="000C2C81" w:rsidRDefault="00171B47" w:rsidP="005402B7">
      <w:pPr>
        <w:pStyle w:val="NormalWeb"/>
        <w:spacing w:after="0"/>
        <w:rPr>
          <w:rStyle w:val="Gl"/>
          <w:rFonts w:asciiTheme="majorHAnsi" w:hAnsiTheme="majorHAnsi" w:cs="Segoe UI"/>
          <w:color w:val="666666"/>
          <w:sz w:val="22"/>
          <w:szCs w:val="22"/>
        </w:rPr>
      </w:pP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proofErr w:type="spellStart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>Mikroyapı</w:t>
      </w:r>
      <w:proofErr w:type="spellEnd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 xml:space="preserve"> Resim Çekimi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Özellikleri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: </w:t>
      </w:r>
      <w:proofErr w:type="spellStart"/>
      <w:r w:rsidRPr="000C2C81">
        <w:rPr>
          <w:rFonts w:asciiTheme="majorHAnsi" w:hAnsiTheme="majorHAnsi" w:cs="Segoe UI"/>
          <w:color w:val="666666"/>
          <w:sz w:val="22"/>
          <w:szCs w:val="22"/>
        </w:rPr>
        <w:t>Mikroyapıların</w:t>
      </w:r>
      <w:proofErr w:type="spellEnd"/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 görüntülenip JPEG ve TIFF formatında kaydedilebildiği optik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proofErr w:type="gramStart"/>
      <w:r w:rsidRPr="000C2C81">
        <w:rPr>
          <w:rFonts w:asciiTheme="majorHAnsi" w:hAnsiTheme="majorHAnsi" w:cs="Segoe UI"/>
          <w:color w:val="666666"/>
          <w:sz w:val="22"/>
          <w:szCs w:val="22"/>
        </w:rPr>
        <w:t>mikroskop</w:t>
      </w:r>
      <w:proofErr w:type="gramEnd"/>
      <w:r w:rsidRPr="000C2C81">
        <w:rPr>
          <w:rFonts w:asciiTheme="majorHAnsi" w:hAnsiTheme="majorHAnsi" w:cs="Segoe UI"/>
          <w:color w:val="666666"/>
          <w:sz w:val="22"/>
          <w:szCs w:val="22"/>
        </w:rPr>
        <w:t>.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Cihaz markası ve modeli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>: LEICA DM4000M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b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b/>
          <w:color w:val="666666"/>
          <w:sz w:val="22"/>
          <w:szCs w:val="22"/>
          <w:u w:val="single"/>
        </w:rPr>
        <w:t>Ücreti</w:t>
      </w:r>
      <w:r w:rsidR="005E6A20" w:rsidRPr="000C2C81">
        <w:rPr>
          <w:rFonts w:asciiTheme="majorHAnsi" w:hAnsiTheme="majorHAnsi" w:cs="Segoe UI"/>
          <w:b/>
          <w:color w:val="666666"/>
          <w:sz w:val="22"/>
          <w:szCs w:val="22"/>
        </w:rPr>
        <w:t xml:space="preserve">: 20 TL/Mikroyapı Resmi (KDV </w:t>
      </w:r>
      <w:proofErr w:type="gramStart"/>
      <w:r w:rsidR="005E6A20" w:rsidRPr="000C2C81">
        <w:rPr>
          <w:rFonts w:asciiTheme="majorHAnsi" w:hAnsiTheme="majorHAnsi" w:cs="Segoe UI"/>
          <w:b/>
          <w:color w:val="666666"/>
          <w:sz w:val="22"/>
          <w:szCs w:val="22"/>
        </w:rPr>
        <w:t>Dahil</w:t>
      </w:r>
      <w:proofErr w:type="gramEnd"/>
      <w:r w:rsidR="005E6A20" w:rsidRPr="000C2C81">
        <w:rPr>
          <w:rFonts w:asciiTheme="majorHAnsi" w:hAnsiTheme="majorHAnsi" w:cs="Segoe UI"/>
          <w:b/>
          <w:color w:val="666666"/>
          <w:sz w:val="22"/>
          <w:szCs w:val="22"/>
        </w:rPr>
        <w:t>)</w:t>
      </w:r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 xml:space="preserve"> (3)</w:t>
      </w:r>
    </w:p>
    <w:p w:rsidR="00171B47" w:rsidRPr="000C2C81" w:rsidRDefault="00171B47" w:rsidP="005402B7">
      <w:pPr>
        <w:pStyle w:val="NormalWeb"/>
        <w:spacing w:after="0"/>
        <w:rPr>
          <w:rStyle w:val="Gl"/>
          <w:rFonts w:asciiTheme="majorHAnsi" w:hAnsiTheme="majorHAnsi" w:cs="Segoe UI"/>
          <w:color w:val="666666"/>
          <w:sz w:val="22"/>
          <w:szCs w:val="22"/>
        </w:rPr>
      </w:pP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 xml:space="preserve">Faz Hacim Oranı Hesabı, </w:t>
      </w:r>
      <w:proofErr w:type="spellStart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>Nodülarite</w:t>
      </w:r>
      <w:proofErr w:type="spellEnd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 xml:space="preserve">(%), Kaplama Kalınlığı ve 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proofErr w:type="spellStart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>Dekarbürizasyon</w:t>
      </w:r>
      <w:proofErr w:type="spellEnd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 xml:space="preserve"> Derinliği </w:t>
      </w:r>
      <w:proofErr w:type="spellStart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>Ölüçümü</w:t>
      </w:r>
      <w:proofErr w:type="spellEnd"/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proofErr w:type="gramStart"/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Özellikleri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>: Görüntü analiz programı.</w:t>
      </w:r>
      <w:proofErr w:type="gramEnd"/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Cihaz markası ve modeli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>: LEICA Q550MW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b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b/>
          <w:color w:val="666666"/>
          <w:sz w:val="22"/>
          <w:szCs w:val="22"/>
          <w:u w:val="single"/>
        </w:rPr>
        <w:t>Ücreti</w:t>
      </w:r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 xml:space="preserve">: </w:t>
      </w:r>
      <w:r w:rsidR="005E6A20" w:rsidRPr="000C2C81">
        <w:rPr>
          <w:rFonts w:asciiTheme="majorHAnsi" w:hAnsiTheme="majorHAnsi" w:cs="Segoe UI"/>
          <w:b/>
          <w:color w:val="666666"/>
          <w:sz w:val="22"/>
          <w:szCs w:val="22"/>
        </w:rPr>
        <w:t xml:space="preserve">80 TL/Analiz (KDV </w:t>
      </w:r>
      <w:proofErr w:type="gramStart"/>
      <w:r w:rsidR="005E6A20" w:rsidRPr="000C2C81">
        <w:rPr>
          <w:rFonts w:asciiTheme="majorHAnsi" w:hAnsiTheme="majorHAnsi" w:cs="Segoe UI"/>
          <w:b/>
          <w:color w:val="666666"/>
          <w:sz w:val="22"/>
          <w:szCs w:val="22"/>
        </w:rPr>
        <w:t>Dahil</w:t>
      </w:r>
      <w:proofErr w:type="gramEnd"/>
      <w:r w:rsidR="005E6A20" w:rsidRPr="000C2C81">
        <w:rPr>
          <w:rFonts w:asciiTheme="majorHAnsi" w:hAnsiTheme="majorHAnsi" w:cs="Segoe UI"/>
          <w:b/>
          <w:color w:val="666666"/>
          <w:sz w:val="22"/>
          <w:szCs w:val="22"/>
        </w:rPr>
        <w:t>) (3</w:t>
      </w:r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>)</w:t>
      </w:r>
    </w:p>
    <w:p w:rsidR="00171B47" w:rsidRPr="000C2C81" w:rsidRDefault="00171B47" w:rsidP="005402B7">
      <w:pPr>
        <w:pStyle w:val="NormalWeb"/>
        <w:spacing w:after="0"/>
        <w:rPr>
          <w:rStyle w:val="Gl"/>
          <w:rFonts w:asciiTheme="majorHAnsi" w:hAnsiTheme="majorHAnsi" w:cs="Segoe UI"/>
          <w:color w:val="666666"/>
          <w:sz w:val="22"/>
          <w:szCs w:val="22"/>
        </w:rPr>
      </w:pPr>
    </w:p>
    <w:p w:rsidR="00AA19E8" w:rsidRPr="000C2C81" w:rsidRDefault="005E6A20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>Tarama Elektron Mikroskobu (SEM) Çalışması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Özellikleri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: 0,5-30 </w:t>
      </w:r>
      <w:proofErr w:type="spellStart"/>
      <w:r w:rsidRPr="000C2C81">
        <w:rPr>
          <w:rFonts w:asciiTheme="majorHAnsi" w:hAnsiTheme="majorHAnsi" w:cs="Segoe UI"/>
          <w:color w:val="666666"/>
          <w:sz w:val="22"/>
          <w:szCs w:val="22"/>
        </w:rPr>
        <w:t>kV</w:t>
      </w:r>
      <w:proofErr w:type="spellEnd"/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 ve 15X-300.000X büyütme yapabilen SEM(Tarama Elektron Mikroskobu).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Cihaz markası ve modeli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>: JEOL JSM-6060 LW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b/>
          <w:color w:val="FF0000"/>
          <w:sz w:val="22"/>
          <w:szCs w:val="22"/>
        </w:rPr>
      </w:pPr>
      <w:r w:rsidRPr="000C2C81">
        <w:rPr>
          <w:rFonts w:asciiTheme="majorHAnsi" w:hAnsiTheme="majorHAnsi" w:cs="Segoe UI"/>
          <w:b/>
          <w:color w:val="FF0000"/>
          <w:sz w:val="22"/>
          <w:szCs w:val="22"/>
          <w:u w:val="single"/>
        </w:rPr>
        <w:t>Ücreti</w:t>
      </w:r>
      <w:r w:rsidRPr="000C2C81">
        <w:rPr>
          <w:rFonts w:asciiTheme="majorHAnsi" w:hAnsiTheme="majorHAnsi" w:cs="Segoe UI"/>
          <w:b/>
          <w:color w:val="FF0000"/>
          <w:sz w:val="22"/>
          <w:szCs w:val="22"/>
        </w:rPr>
        <w:t xml:space="preserve">: 100 TL/Saat (KDV </w:t>
      </w:r>
      <w:proofErr w:type="gramStart"/>
      <w:r w:rsidRPr="000C2C81">
        <w:rPr>
          <w:rFonts w:asciiTheme="majorHAnsi" w:hAnsiTheme="majorHAnsi" w:cs="Segoe UI"/>
          <w:b/>
          <w:color w:val="FF0000"/>
          <w:sz w:val="22"/>
          <w:szCs w:val="22"/>
        </w:rPr>
        <w:t>dahil</w:t>
      </w:r>
      <w:proofErr w:type="gramEnd"/>
      <w:r w:rsidRPr="000C2C81">
        <w:rPr>
          <w:rFonts w:asciiTheme="majorHAnsi" w:hAnsiTheme="majorHAnsi" w:cs="Segoe UI"/>
          <w:b/>
          <w:color w:val="FF0000"/>
          <w:sz w:val="22"/>
          <w:szCs w:val="22"/>
        </w:rPr>
        <w:t xml:space="preserve">) </w:t>
      </w:r>
      <w:r w:rsidR="005E6A20" w:rsidRPr="000C2C81">
        <w:rPr>
          <w:rFonts w:asciiTheme="majorHAnsi" w:hAnsiTheme="majorHAnsi" w:cs="Segoe UI"/>
          <w:b/>
          <w:color w:val="FF0000"/>
          <w:sz w:val="22"/>
          <w:szCs w:val="22"/>
        </w:rPr>
        <w:t xml:space="preserve"> (3)</w:t>
      </w:r>
    </w:p>
    <w:p w:rsidR="00171B47" w:rsidRPr="000C2C81" w:rsidRDefault="00171B47" w:rsidP="005402B7">
      <w:pPr>
        <w:pStyle w:val="NormalWeb"/>
        <w:spacing w:after="0"/>
        <w:rPr>
          <w:rStyle w:val="Gl"/>
          <w:rFonts w:asciiTheme="majorHAnsi" w:hAnsiTheme="majorHAnsi" w:cs="Segoe UI"/>
          <w:color w:val="666666"/>
          <w:sz w:val="22"/>
          <w:szCs w:val="22"/>
        </w:rPr>
      </w:pP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 xml:space="preserve">EDS, Nokta </w:t>
      </w:r>
      <w:proofErr w:type="spellStart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>Elementel</w:t>
      </w:r>
      <w:proofErr w:type="spellEnd"/>
      <w:r w:rsidRPr="000C2C81">
        <w:rPr>
          <w:rStyle w:val="Gl"/>
          <w:rFonts w:asciiTheme="majorHAnsi" w:hAnsiTheme="majorHAnsi" w:cs="Segoe UI"/>
          <w:color w:val="666666"/>
          <w:sz w:val="22"/>
          <w:szCs w:val="22"/>
        </w:rPr>
        <w:t>, Çizgisel Element Analizleri ve Haritalama</w:t>
      </w:r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proofErr w:type="gramStart"/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Özellikleri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>: Element analizi.</w:t>
      </w:r>
      <w:proofErr w:type="gramEnd"/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color w:val="666666"/>
          <w:sz w:val="22"/>
          <w:szCs w:val="22"/>
          <w:u w:val="single"/>
        </w:rPr>
        <w:t>Cihaz markası ve modeli</w:t>
      </w:r>
      <w:r w:rsidRPr="000C2C81">
        <w:rPr>
          <w:rFonts w:asciiTheme="majorHAnsi" w:hAnsiTheme="majorHAnsi" w:cs="Segoe UI"/>
          <w:color w:val="666666"/>
          <w:sz w:val="22"/>
          <w:szCs w:val="22"/>
        </w:rPr>
        <w:t xml:space="preserve">: IXRF </w:t>
      </w:r>
      <w:proofErr w:type="spellStart"/>
      <w:r w:rsidRPr="000C2C81">
        <w:rPr>
          <w:rFonts w:asciiTheme="majorHAnsi" w:hAnsiTheme="majorHAnsi" w:cs="Segoe UI"/>
          <w:color w:val="666666"/>
          <w:sz w:val="22"/>
          <w:szCs w:val="22"/>
        </w:rPr>
        <w:t>systems</w:t>
      </w:r>
      <w:proofErr w:type="spellEnd"/>
    </w:p>
    <w:p w:rsidR="00AA19E8" w:rsidRPr="000C2C81" w:rsidRDefault="00AA19E8" w:rsidP="005402B7">
      <w:pPr>
        <w:pStyle w:val="NormalWeb"/>
        <w:spacing w:after="0"/>
        <w:rPr>
          <w:rFonts w:asciiTheme="majorHAnsi" w:hAnsiTheme="majorHAnsi" w:cs="Segoe UI"/>
          <w:b/>
          <w:color w:val="666666"/>
          <w:sz w:val="22"/>
          <w:szCs w:val="22"/>
        </w:rPr>
      </w:pPr>
      <w:r w:rsidRPr="000C2C81">
        <w:rPr>
          <w:rFonts w:asciiTheme="majorHAnsi" w:hAnsiTheme="majorHAnsi" w:cs="Segoe UI"/>
          <w:b/>
          <w:color w:val="666666"/>
          <w:sz w:val="22"/>
          <w:szCs w:val="22"/>
          <w:u w:val="single"/>
        </w:rPr>
        <w:t>Ücreti</w:t>
      </w:r>
      <w:r w:rsidR="005E6A20" w:rsidRPr="000C2C81">
        <w:rPr>
          <w:rFonts w:asciiTheme="majorHAnsi" w:hAnsiTheme="majorHAnsi" w:cs="Segoe UI"/>
          <w:b/>
          <w:color w:val="666666"/>
          <w:sz w:val="22"/>
          <w:szCs w:val="22"/>
        </w:rPr>
        <w:t>: 5</w:t>
      </w:r>
      <w:r w:rsidRPr="000C2C81">
        <w:rPr>
          <w:rFonts w:asciiTheme="majorHAnsi" w:hAnsiTheme="majorHAnsi" w:cs="Segoe UI"/>
          <w:b/>
          <w:color w:val="666666"/>
          <w:sz w:val="22"/>
          <w:szCs w:val="22"/>
        </w:rPr>
        <w:t>0 TL</w:t>
      </w:r>
      <w:r w:rsidR="005E6A20" w:rsidRPr="000C2C81">
        <w:rPr>
          <w:rFonts w:asciiTheme="majorHAnsi" w:hAnsiTheme="majorHAnsi" w:cs="Segoe UI"/>
          <w:b/>
          <w:color w:val="666666"/>
          <w:sz w:val="22"/>
          <w:szCs w:val="22"/>
        </w:rPr>
        <w:t xml:space="preserve">/Nokta Analizi (KDV </w:t>
      </w:r>
      <w:proofErr w:type="gramStart"/>
      <w:r w:rsidR="005E6A20" w:rsidRPr="000C2C81">
        <w:rPr>
          <w:rFonts w:asciiTheme="majorHAnsi" w:hAnsiTheme="majorHAnsi" w:cs="Segoe UI"/>
          <w:b/>
          <w:color w:val="666666"/>
          <w:sz w:val="22"/>
          <w:szCs w:val="22"/>
        </w:rPr>
        <w:t>Dahil</w:t>
      </w:r>
      <w:proofErr w:type="gramEnd"/>
      <w:r w:rsidR="005E6A20" w:rsidRPr="000C2C81">
        <w:rPr>
          <w:rFonts w:asciiTheme="majorHAnsi" w:hAnsiTheme="majorHAnsi" w:cs="Segoe UI"/>
          <w:b/>
          <w:color w:val="666666"/>
          <w:sz w:val="22"/>
          <w:szCs w:val="22"/>
        </w:rPr>
        <w:t xml:space="preserve">) </w:t>
      </w:r>
    </w:p>
    <w:p w:rsidR="000C2C81" w:rsidRDefault="000C2C81" w:rsidP="005402B7">
      <w:pPr>
        <w:spacing w:after="0" w:line="240" w:lineRule="auto"/>
        <w:rPr>
          <w:rFonts w:asciiTheme="majorHAnsi" w:hAnsiTheme="majorHAnsi"/>
        </w:rPr>
      </w:pPr>
    </w:p>
    <w:p w:rsidR="00C13ABD" w:rsidRPr="00C13ABD" w:rsidRDefault="00C13ABD" w:rsidP="00C13ABD">
      <w:pPr>
        <w:pStyle w:val="NormalWeb"/>
        <w:spacing w:after="0"/>
        <w:rPr>
          <w:rFonts w:ascii="Segoe UI" w:hAnsi="Segoe UI" w:cs="Segoe UI"/>
          <w:b/>
          <w:color w:val="666666"/>
          <w:sz w:val="20"/>
          <w:szCs w:val="20"/>
        </w:rPr>
      </w:pPr>
      <w:r w:rsidRPr="00C13ABD">
        <w:rPr>
          <w:rFonts w:ascii="Segoe UI" w:hAnsi="Segoe UI" w:cs="Segoe UI"/>
          <w:b/>
          <w:color w:val="666666"/>
          <w:sz w:val="20"/>
          <w:szCs w:val="20"/>
        </w:rPr>
        <w:t>(1) Numune işleme ücreti hariç.          (2) Sadece bir sertlik metodu.     (3) Numune hazırlığı hariç.</w:t>
      </w:r>
    </w:p>
    <w:p w:rsidR="00C13ABD" w:rsidRDefault="00C13ABD" w:rsidP="005402B7">
      <w:pPr>
        <w:spacing w:after="0" w:line="240" w:lineRule="auto"/>
        <w:rPr>
          <w:rFonts w:asciiTheme="majorHAnsi" w:hAnsiTheme="majorHAnsi"/>
          <w:b/>
          <w:color w:val="595959" w:themeColor="text1" w:themeTint="A6"/>
        </w:rPr>
      </w:pPr>
    </w:p>
    <w:p w:rsidR="000C2C81" w:rsidRDefault="009F0DFA" w:rsidP="005402B7">
      <w:pPr>
        <w:spacing w:after="0" w:line="240" w:lineRule="auto"/>
        <w:rPr>
          <w:rFonts w:asciiTheme="majorHAnsi" w:hAnsiTheme="majorHAnsi"/>
          <w:b/>
          <w:color w:val="595959" w:themeColor="text1" w:themeTint="A6"/>
        </w:rPr>
      </w:pPr>
      <w:r w:rsidRPr="000C2C81">
        <w:rPr>
          <w:rFonts w:asciiTheme="majorHAnsi" w:hAnsiTheme="majorHAnsi"/>
          <w:b/>
          <w:color w:val="595959" w:themeColor="text1" w:themeTint="A6"/>
        </w:rPr>
        <w:t xml:space="preserve">Not: Yukarda yapılan testler sonucunda rapor istenmesi durumunda ayrıca bir test bedeli </w:t>
      </w:r>
      <w:r w:rsidR="000C2C81">
        <w:rPr>
          <w:rFonts w:asciiTheme="majorHAnsi" w:hAnsiTheme="majorHAnsi"/>
          <w:b/>
          <w:color w:val="595959" w:themeColor="text1" w:themeTint="A6"/>
        </w:rPr>
        <w:t xml:space="preserve">  </w:t>
      </w:r>
    </w:p>
    <w:p w:rsidR="00C13ABD" w:rsidRPr="000C2C81" w:rsidRDefault="000C2C81" w:rsidP="005402B7">
      <w:pPr>
        <w:spacing w:after="0" w:line="240" w:lineRule="auto"/>
        <w:rPr>
          <w:rFonts w:asciiTheme="majorHAnsi" w:hAnsiTheme="majorHAnsi"/>
          <w:b/>
          <w:color w:val="595959" w:themeColor="text1" w:themeTint="A6"/>
        </w:rPr>
      </w:pPr>
      <w:r>
        <w:rPr>
          <w:rFonts w:asciiTheme="majorHAnsi" w:hAnsiTheme="majorHAnsi"/>
          <w:b/>
          <w:color w:val="595959" w:themeColor="text1" w:themeTint="A6"/>
        </w:rPr>
        <w:t xml:space="preserve">          </w:t>
      </w:r>
      <w:r w:rsidR="009F0DFA" w:rsidRPr="000C2C81">
        <w:rPr>
          <w:rFonts w:asciiTheme="majorHAnsi" w:hAnsiTheme="majorHAnsi"/>
          <w:b/>
          <w:color w:val="595959" w:themeColor="text1" w:themeTint="A6"/>
        </w:rPr>
        <w:t>kadar</w:t>
      </w:r>
      <w:r w:rsidRPr="000C2C81">
        <w:rPr>
          <w:rFonts w:asciiTheme="majorHAnsi" w:hAnsiTheme="majorHAnsi"/>
          <w:b/>
          <w:color w:val="595959" w:themeColor="text1" w:themeTint="A6"/>
        </w:rPr>
        <w:t xml:space="preserve"> </w:t>
      </w:r>
      <w:r w:rsidR="009F0DFA" w:rsidRPr="000C2C81">
        <w:rPr>
          <w:rFonts w:asciiTheme="majorHAnsi" w:hAnsiTheme="majorHAnsi"/>
          <w:b/>
          <w:color w:val="595959" w:themeColor="text1" w:themeTint="A6"/>
        </w:rPr>
        <w:t xml:space="preserve">rapor yazım ücreti talep edilir. </w:t>
      </w:r>
    </w:p>
    <w:sectPr w:rsidR="00C13ABD" w:rsidRPr="000C2C81" w:rsidSect="000C2C81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A19E8"/>
    <w:rsid w:val="000C2C81"/>
    <w:rsid w:val="00171B47"/>
    <w:rsid w:val="00183CD1"/>
    <w:rsid w:val="002D2453"/>
    <w:rsid w:val="002D6BD2"/>
    <w:rsid w:val="0038198D"/>
    <w:rsid w:val="005402B7"/>
    <w:rsid w:val="005E6A20"/>
    <w:rsid w:val="00931AFF"/>
    <w:rsid w:val="009F0DFA"/>
    <w:rsid w:val="00AA19E8"/>
    <w:rsid w:val="00C13ABD"/>
    <w:rsid w:val="00CB2712"/>
    <w:rsid w:val="00F5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47F936-E69C-4A9D-9FA1-063D26038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BD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AA19E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A19E8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0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1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572632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1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062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3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5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143442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0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22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</dc:creator>
  <cp:keywords/>
  <dc:description/>
  <cp:lastModifiedBy>yvz</cp:lastModifiedBy>
  <cp:revision>7</cp:revision>
  <dcterms:created xsi:type="dcterms:W3CDTF">2013-05-07T08:17:00Z</dcterms:created>
  <dcterms:modified xsi:type="dcterms:W3CDTF">2014-02-27T09:22:00Z</dcterms:modified>
</cp:coreProperties>
</file>