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5432"/>
      </w:tblGrid>
      <w:tr w:rsidR="00195418" w:rsidRPr="00DB236B" w:rsidTr="00BE0BA6">
        <w:tc>
          <w:tcPr>
            <w:tcW w:w="9396" w:type="dxa"/>
            <w:gridSpan w:val="2"/>
          </w:tcPr>
          <w:p w:rsidR="00195418" w:rsidRPr="00DB236B" w:rsidRDefault="00012C90" w:rsidP="00012C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236B">
              <w:rPr>
                <w:rFonts w:ascii="Times New Roman" w:hAnsi="Times New Roman" w:cs="Times New Roman"/>
                <w:sz w:val="24"/>
                <w:szCs w:val="24"/>
              </w:rPr>
              <w:t>COURSE DESCRIPTION FORM</w:t>
            </w:r>
          </w:p>
        </w:tc>
      </w:tr>
      <w:tr w:rsidR="00195418" w:rsidRPr="00DB236B" w:rsidTr="00AC4392">
        <w:tc>
          <w:tcPr>
            <w:tcW w:w="3964" w:type="dxa"/>
          </w:tcPr>
          <w:p w:rsidR="00195418" w:rsidRPr="00DB236B" w:rsidRDefault="00012C90" w:rsidP="00012C90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Course Code and Title</w:t>
            </w:r>
          </w:p>
        </w:tc>
        <w:tc>
          <w:tcPr>
            <w:tcW w:w="5432" w:type="dxa"/>
          </w:tcPr>
          <w:p w:rsidR="00195418" w:rsidRPr="00DB236B" w:rsidRDefault="00504A98" w:rsidP="00565951">
            <w:pPr>
              <w:rPr>
                <w:rFonts w:cstheme="minorHAnsi"/>
              </w:rPr>
            </w:pPr>
            <w:r>
              <w:rPr>
                <w:rFonts w:cstheme="minorHAnsi"/>
              </w:rPr>
              <w:t>MATH202 ENGINEERING MATHEMATICS</w:t>
            </w:r>
          </w:p>
        </w:tc>
      </w:tr>
      <w:tr w:rsidR="00195418" w:rsidRPr="00DB236B" w:rsidTr="00AC4392">
        <w:tc>
          <w:tcPr>
            <w:tcW w:w="3964" w:type="dxa"/>
          </w:tcPr>
          <w:p w:rsidR="00195418" w:rsidRPr="00DB236B" w:rsidRDefault="00012C90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Semester</w:t>
            </w:r>
          </w:p>
        </w:tc>
        <w:tc>
          <w:tcPr>
            <w:tcW w:w="5432" w:type="dxa"/>
          </w:tcPr>
          <w:p w:rsidR="00195418" w:rsidRPr="00DB236B" w:rsidRDefault="00565951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195418" w:rsidRPr="00DB236B" w:rsidTr="00AC4392">
        <w:tc>
          <w:tcPr>
            <w:tcW w:w="3964" w:type="dxa"/>
          </w:tcPr>
          <w:p w:rsidR="00195418" w:rsidRPr="00DB236B" w:rsidRDefault="00012C90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Catalog description</w:t>
            </w:r>
          </w:p>
        </w:tc>
        <w:tc>
          <w:tcPr>
            <w:tcW w:w="5432" w:type="dxa"/>
          </w:tcPr>
          <w:p w:rsidR="003609BC" w:rsidRPr="00DB236B" w:rsidRDefault="006224C7" w:rsidP="0078349B">
            <w:pPr>
              <w:jc w:val="both"/>
              <w:rPr>
                <w:rFonts w:cstheme="minorHAnsi"/>
              </w:rPr>
            </w:pPr>
            <w:r w:rsidRPr="006224C7">
              <w:rPr>
                <w:rFonts w:cstheme="minorHAnsi"/>
              </w:rPr>
              <w:t xml:space="preserve">Vector </w:t>
            </w:r>
            <w:r>
              <w:rPr>
                <w:rFonts w:cstheme="minorHAnsi"/>
              </w:rPr>
              <w:t>analysis</w:t>
            </w:r>
            <w:r w:rsidRPr="006224C7">
              <w:rPr>
                <w:rFonts w:cstheme="minorHAnsi"/>
              </w:rPr>
              <w:t>, matrices, systems of linear equations, linear transformations, change of basis, eigenvalue problems, quadratic forms and diagonalization.</w:t>
            </w:r>
            <w:r>
              <w:rPr>
                <w:rFonts w:cstheme="minorHAnsi"/>
              </w:rPr>
              <w:t xml:space="preserve"> </w:t>
            </w:r>
            <w:r w:rsidR="00176670">
              <w:rPr>
                <w:rFonts w:cstheme="minorHAnsi"/>
              </w:rPr>
              <w:t>Gradient, divergence</w:t>
            </w:r>
            <w:r w:rsidRPr="006224C7">
              <w:rPr>
                <w:rFonts w:cstheme="minorHAnsi"/>
              </w:rPr>
              <w:t>, curl.</w:t>
            </w:r>
            <w:r>
              <w:rPr>
                <w:rFonts w:cstheme="minorHAnsi"/>
              </w:rPr>
              <w:t xml:space="preserve"> L</w:t>
            </w:r>
            <w:r w:rsidRPr="006224C7">
              <w:rPr>
                <w:rFonts w:cstheme="minorHAnsi"/>
              </w:rPr>
              <w:t>ine, surface and volume integrals</w:t>
            </w:r>
            <w:r>
              <w:rPr>
                <w:rFonts w:cstheme="minorHAnsi"/>
              </w:rPr>
              <w:t>.</w:t>
            </w:r>
            <w:r w:rsidRPr="006224C7">
              <w:rPr>
                <w:rFonts w:cstheme="minorHAnsi"/>
              </w:rPr>
              <w:t xml:space="preserve"> Green, Gauss and Stokes' theorems</w:t>
            </w:r>
            <w:r>
              <w:rPr>
                <w:rFonts w:cstheme="minorHAnsi"/>
              </w:rPr>
              <w:t>.</w:t>
            </w: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 w:rsidP="00012C90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Required reading</w:t>
            </w:r>
          </w:p>
        </w:tc>
        <w:tc>
          <w:tcPr>
            <w:tcW w:w="5432" w:type="dxa"/>
          </w:tcPr>
          <w:p w:rsidR="00C8205D" w:rsidRPr="00DB236B" w:rsidRDefault="00FD720F" w:rsidP="0078349B">
            <w:pPr>
              <w:rPr>
                <w:rFonts w:cstheme="minorHAnsi"/>
              </w:rPr>
            </w:pPr>
            <w:proofErr w:type="spellStart"/>
            <w:r w:rsidRPr="0078349B">
              <w:rPr>
                <w:rFonts w:cstheme="minorHAnsi"/>
              </w:rPr>
              <w:t>Kreyszig</w:t>
            </w:r>
            <w:proofErr w:type="spellEnd"/>
            <w:r w:rsidRPr="0078349B">
              <w:rPr>
                <w:rFonts w:cstheme="minorHAnsi"/>
              </w:rPr>
              <w:t>, E., Advanced Engineering Mathematics, John Wiley and Sons</w:t>
            </w: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 w:rsidP="00012C90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Recommended reading</w:t>
            </w:r>
          </w:p>
        </w:tc>
        <w:tc>
          <w:tcPr>
            <w:tcW w:w="5432" w:type="dxa"/>
          </w:tcPr>
          <w:p w:rsidR="006224C7" w:rsidRPr="0078349B" w:rsidRDefault="006224C7" w:rsidP="0078349B">
            <w:pPr>
              <w:jc w:val="both"/>
              <w:rPr>
                <w:rFonts w:cstheme="minorHAnsi"/>
              </w:rPr>
            </w:pPr>
            <w:r w:rsidRPr="0078349B">
              <w:rPr>
                <w:rFonts w:cstheme="minorHAnsi"/>
              </w:rPr>
              <w:t>O’Neil, P.V., Advanced Engineering Mathematics</w:t>
            </w:r>
            <w:r w:rsidR="00F72BCE" w:rsidRPr="0078349B">
              <w:rPr>
                <w:rFonts w:cstheme="minorHAnsi"/>
              </w:rPr>
              <w:t>, Cengage Learning</w:t>
            </w: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ECTS</w:t>
            </w:r>
          </w:p>
        </w:tc>
        <w:tc>
          <w:tcPr>
            <w:tcW w:w="5432" w:type="dxa"/>
          </w:tcPr>
          <w:p w:rsidR="00C8205D" w:rsidRPr="00DB236B" w:rsidRDefault="00C8205D">
            <w:pPr>
              <w:rPr>
                <w:rFonts w:cstheme="minorHAnsi"/>
              </w:rPr>
            </w:pPr>
            <w:r w:rsidRPr="00DB236B">
              <w:rPr>
                <w:rFonts w:cstheme="minorHAnsi"/>
              </w:rPr>
              <w:t>5</w:t>
            </w: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Prerequisites and co-requisites</w:t>
            </w:r>
          </w:p>
        </w:tc>
        <w:tc>
          <w:tcPr>
            <w:tcW w:w="5432" w:type="dxa"/>
          </w:tcPr>
          <w:p w:rsidR="0078349B" w:rsidRDefault="006224C7" w:rsidP="00AB2DE6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C8205D" w:rsidRPr="00DB236B">
              <w:rPr>
                <w:rFonts w:cstheme="minorHAnsi"/>
              </w:rPr>
              <w:t>rerequisite</w:t>
            </w:r>
            <w:r>
              <w:rPr>
                <w:rFonts w:cstheme="minorHAnsi"/>
              </w:rPr>
              <w:t xml:space="preserve"> of this course is</w:t>
            </w:r>
            <w:r w:rsidR="0078349B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</w:t>
            </w:r>
            <w:r w:rsidR="00504A98" w:rsidRPr="0078349B">
              <w:rPr>
                <w:rFonts w:cstheme="minorHAnsi"/>
                <w:b/>
              </w:rPr>
              <w:t>MAT</w:t>
            </w:r>
            <w:r w:rsidR="00504A98">
              <w:rPr>
                <w:rFonts w:cstheme="minorHAnsi"/>
                <w:b/>
              </w:rPr>
              <w:t>H</w:t>
            </w:r>
            <w:r w:rsidR="00504A98" w:rsidRPr="0078349B">
              <w:rPr>
                <w:rFonts w:cstheme="minorHAnsi"/>
                <w:b/>
              </w:rPr>
              <w:t>102 M</w:t>
            </w:r>
            <w:r w:rsidR="00504A98">
              <w:rPr>
                <w:rFonts w:cstheme="minorHAnsi"/>
                <w:b/>
              </w:rPr>
              <w:t xml:space="preserve">ATHEMATICS </w:t>
            </w:r>
            <w:r w:rsidR="00504A98" w:rsidRPr="0078349B">
              <w:rPr>
                <w:rFonts w:cstheme="minorHAnsi"/>
                <w:b/>
              </w:rPr>
              <w:t>II</w:t>
            </w:r>
          </w:p>
          <w:p w:rsidR="00C8205D" w:rsidRPr="00DB236B" w:rsidRDefault="00C8205D" w:rsidP="00AB2DE6">
            <w:pPr>
              <w:rPr>
                <w:rFonts w:cstheme="minorHAnsi"/>
              </w:rPr>
            </w:pPr>
            <w:r w:rsidRPr="00DB236B">
              <w:rPr>
                <w:rFonts w:cstheme="minorHAnsi"/>
              </w:rPr>
              <w:t>Required attendance to lectures is at least 70% of total term hours.</w:t>
            </w: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Compulsory/Elective</w:t>
            </w:r>
          </w:p>
        </w:tc>
        <w:tc>
          <w:tcPr>
            <w:tcW w:w="5432" w:type="dxa"/>
          </w:tcPr>
          <w:p w:rsidR="00C8205D" w:rsidRPr="00DB236B" w:rsidRDefault="000F3B57" w:rsidP="00C8205D">
            <w:pPr>
              <w:rPr>
                <w:rFonts w:cstheme="minorHAnsi"/>
              </w:rPr>
            </w:pPr>
            <w:r>
              <w:rPr>
                <w:rFonts w:cstheme="minorHAnsi"/>
              </w:rPr>
              <w:t>Compulsory</w:t>
            </w:r>
            <w:r w:rsidR="00C8205D" w:rsidRPr="00DB236B">
              <w:rPr>
                <w:rFonts w:cstheme="minorHAnsi"/>
              </w:rPr>
              <w:t xml:space="preserve"> course</w:t>
            </w: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Language of instruction</w:t>
            </w:r>
          </w:p>
        </w:tc>
        <w:tc>
          <w:tcPr>
            <w:tcW w:w="5432" w:type="dxa"/>
          </w:tcPr>
          <w:p w:rsidR="00C8205D" w:rsidRPr="00DB236B" w:rsidRDefault="009C406C" w:rsidP="00504A98">
            <w:pPr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 w:rsidP="002F1106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 xml:space="preserve">Aim of course </w:t>
            </w:r>
          </w:p>
        </w:tc>
        <w:tc>
          <w:tcPr>
            <w:tcW w:w="5432" w:type="dxa"/>
          </w:tcPr>
          <w:p w:rsidR="00C8205D" w:rsidRPr="00DB236B" w:rsidRDefault="00C8205D" w:rsidP="00AA6C5B">
            <w:pPr>
              <w:jc w:val="both"/>
            </w:pPr>
            <w:r w:rsidRPr="00DB236B">
              <w:t>The aim of this course to teach</w:t>
            </w:r>
            <w:r w:rsidR="00653204" w:rsidRPr="00DB236B">
              <w:t xml:space="preserve"> </w:t>
            </w:r>
            <w:r w:rsidR="006224C7" w:rsidRPr="006224C7">
              <w:t xml:space="preserve">fundamental concepts of linear algebra, vector spaces, and vector calculus relevant to </w:t>
            </w:r>
            <w:r w:rsidR="006224C7">
              <w:t>engineering</w:t>
            </w:r>
            <w:r w:rsidR="00653204" w:rsidRPr="00DB236B">
              <w:t xml:space="preserve">. </w:t>
            </w: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Learning outcomes of the course unit</w:t>
            </w:r>
          </w:p>
        </w:tc>
        <w:tc>
          <w:tcPr>
            <w:tcW w:w="5432" w:type="dxa"/>
          </w:tcPr>
          <w:p w:rsidR="00653204" w:rsidRPr="00DB236B" w:rsidRDefault="00653204" w:rsidP="00653204">
            <w:pPr>
              <w:pStyle w:val="Default"/>
              <w:rPr>
                <w:sz w:val="20"/>
                <w:szCs w:val="20"/>
                <w:lang w:val="en-US"/>
              </w:rPr>
            </w:pPr>
            <w:r w:rsidRPr="00DB236B">
              <w:rPr>
                <w:sz w:val="20"/>
                <w:szCs w:val="20"/>
                <w:lang w:val="en-US"/>
              </w:rPr>
              <w:t>Upon completion of the course student should be able to;</w:t>
            </w:r>
          </w:p>
          <w:p w:rsidR="00653204" w:rsidRPr="00DB236B" w:rsidRDefault="00653204" w:rsidP="00AA6C5B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r w:rsidRPr="00DB236B">
              <w:rPr>
                <w:sz w:val="20"/>
                <w:szCs w:val="20"/>
                <w:lang w:val="en-US"/>
              </w:rPr>
              <w:t xml:space="preserve">1. </w:t>
            </w:r>
            <w:r w:rsidR="006224C7" w:rsidRPr="006224C7">
              <w:rPr>
                <w:sz w:val="20"/>
                <w:szCs w:val="20"/>
                <w:lang w:val="en-US"/>
              </w:rPr>
              <w:t>apply</w:t>
            </w:r>
            <w:r w:rsidR="004F01CD">
              <w:rPr>
                <w:sz w:val="20"/>
                <w:szCs w:val="20"/>
                <w:lang w:val="en-US"/>
              </w:rPr>
              <w:t xml:space="preserve"> </w:t>
            </w:r>
            <w:r w:rsidR="006224C7" w:rsidRPr="006224C7">
              <w:rPr>
                <w:sz w:val="20"/>
                <w:szCs w:val="20"/>
                <w:lang w:val="en-US"/>
              </w:rPr>
              <w:t>knowledge of mathematics, science, and engineering</w:t>
            </w:r>
          </w:p>
          <w:p w:rsidR="00C8205D" w:rsidRPr="00DB236B" w:rsidRDefault="00653204" w:rsidP="009236ED">
            <w:pPr>
              <w:pStyle w:val="Default"/>
              <w:rPr>
                <w:rFonts w:cstheme="minorHAnsi"/>
              </w:rPr>
            </w:pPr>
            <w:r w:rsidRPr="00DB236B">
              <w:rPr>
                <w:sz w:val="20"/>
                <w:szCs w:val="20"/>
                <w:lang w:val="en-US"/>
              </w:rPr>
              <w:t xml:space="preserve">2. </w:t>
            </w:r>
            <w:r w:rsidR="004F01CD" w:rsidRPr="004F01CD">
              <w:rPr>
                <w:sz w:val="20"/>
                <w:szCs w:val="20"/>
                <w:lang w:val="en-US"/>
              </w:rPr>
              <w:t>identify, formulate, and solve engineering problems</w:t>
            </w: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Mode of delivery</w:t>
            </w:r>
          </w:p>
        </w:tc>
        <w:tc>
          <w:tcPr>
            <w:tcW w:w="5432" w:type="dxa"/>
          </w:tcPr>
          <w:p w:rsidR="00C8205D" w:rsidRPr="00DB236B" w:rsidRDefault="00C8205D" w:rsidP="00DF0FEB">
            <w:pPr>
              <w:rPr>
                <w:rFonts w:cstheme="minorHAnsi"/>
              </w:rPr>
            </w:pPr>
            <w:r w:rsidRPr="00DB236B">
              <w:rPr>
                <w:rFonts w:cstheme="minorHAnsi"/>
              </w:rPr>
              <w:t>The mode of delivery of this course is face to face.</w:t>
            </w: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Course content</w:t>
            </w:r>
          </w:p>
        </w:tc>
        <w:tc>
          <w:tcPr>
            <w:tcW w:w="5432" w:type="dxa"/>
          </w:tcPr>
          <w:p w:rsidR="00C8205D" w:rsidRPr="00DB236B" w:rsidRDefault="00176AAE" w:rsidP="004F01CD">
            <w:pPr>
              <w:rPr>
                <w:rFonts w:cstheme="minorHAnsi"/>
              </w:rPr>
            </w:pPr>
            <w:r w:rsidRPr="00DB236B">
              <w:rPr>
                <w:rFonts w:cstheme="minorHAnsi"/>
              </w:rPr>
              <w:t xml:space="preserve">1. </w:t>
            </w:r>
            <w:r w:rsidR="004F01CD" w:rsidRPr="004F01CD">
              <w:rPr>
                <w:rFonts w:cstheme="minorHAnsi"/>
              </w:rPr>
              <w:t>Introduction to vectors,</w:t>
            </w:r>
            <w:r w:rsidR="00991055">
              <w:rPr>
                <w:rFonts w:cstheme="minorHAnsi"/>
              </w:rPr>
              <w:t xml:space="preserve"> basic definitions,</w:t>
            </w:r>
            <w:r w:rsidR="004F01CD" w:rsidRPr="004F01CD">
              <w:rPr>
                <w:rFonts w:cstheme="minorHAnsi"/>
              </w:rPr>
              <w:t xml:space="preserve"> </w:t>
            </w:r>
            <w:r w:rsidR="00991055" w:rsidRPr="004F01CD">
              <w:rPr>
                <w:rFonts w:cstheme="minorHAnsi"/>
              </w:rPr>
              <w:t xml:space="preserve">vector </w:t>
            </w:r>
            <w:r w:rsidR="00991055">
              <w:rPr>
                <w:rFonts w:cstheme="minorHAnsi"/>
              </w:rPr>
              <w:t xml:space="preserve">operations, </w:t>
            </w:r>
            <w:r w:rsidR="004F01CD" w:rsidRPr="004F01CD">
              <w:rPr>
                <w:rFonts w:cstheme="minorHAnsi"/>
              </w:rPr>
              <w:t>vector spaces and linear algebra</w:t>
            </w:r>
            <w:r w:rsidR="004F01CD">
              <w:rPr>
                <w:rFonts w:cstheme="minorHAnsi"/>
              </w:rPr>
              <w:t>.</w:t>
            </w:r>
          </w:p>
          <w:p w:rsidR="004F01CD" w:rsidRDefault="00176AAE" w:rsidP="00657B62">
            <w:pPr>
              <w:rPr>
                <w:rFonts w:cstheme="minorHAnsi"/>
              </w:rPr>
            </w:pPr>
            <w:r w:rsidRPr="00DB236B">
              <w:rPr>
                <w:rFonts w:cstheme="minorHAnsi"/>
              </w:rPr>
              <w:t xml:space="preserve">2. </w:t>
            </w:r>
            <w:r w:rsidR="004F01CD">
              <w:rPr>
                <w:rFonts w:cstheme="minorHAnsi"/>
              </w:rPr>
              <w:t>L</w:t>
            </w:r>
            <w:r w:rsidR="004F01CD" w:rsidRPr="004F01CD">
              <w:rPr>
                <w:rFonts w:cstheme="minorHAnsi"/>
              </w:rPr>
              <w:t xml:space="preserve">inear independence, </w:t>
            </w:r>
            <w:r w:rsidR="00991055">
              <w:rPr>
                <w:rFonts w:cstheme="minorHAnsi"/>
              </w:rPr>
              <w:t xml:space="preserve">span, </w:t>
            </w:r>
            <w:r w:rsidR="004F01CD" w:rsidRPr="004F01CD">
              <w:rPr>
                <w:rFonts w:cstheme="minorHAnsi"/>
              </w:rPr>
              <w:t xml:space="preserve">basis, </w:t>
            </w:r>
            <w:r w:rsidR="00991055">
              <w:rPr>
                <w:rFonts w:cstheme="minorHAnsi"/>
              </w:rPr>
              <w:t xml:space="preserve">inner product, </w:t>
            </w:r>
            <w:r w:rsidR="004F01CD" w:rsidRPr="004F01CD">
              <w:rPr>
                <w:rFonts w:cstheme="minorHAnsi"/>
              </w:rPr>
              <w:t>orthogonality, vector norms</w:t>
            </w:r>
            <w:r w:rsidR="004F01CD">
              <w:rPr>
                <w:rFonts w:cstheme="minorHAnsi"/>
              </w:rPr>
              <w:t>.</w:t>
            </w:r>
          </w:p>
          <w:p w:rsidR="00176AAE" w:rsidRPr="00DB236B" w:rsidRDefault="004F01CD" w:rsidP="00657B62">
            <w:pPr>
              <w:rPr>
                <w:rFonts w:cstheme="minorHAnsi"/>
              </w:rPr>
            </w:pPr>
            <w:r w:rsidRPr="004F01CD">
              <w:rPr>
                <w:rFonts w:cstheme="minorHAnsi"/>
              </w:rPr>
              <w:t>Directional derivative and gradient of a scalar function</w:t>
            </w:r>
            <w:r w:rsidR="00176AAE" w:rsidRPr="00DB236B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</w:t>
            </w:r>
            <w:r>
              <w:t>Divergence and curl of a vector function. Conservative, solenoidal and irrotational fields.</w:t>
            </w:r>
          </w:p>
          <w:p w:rsidR="004F01CD" w:rsidRPr="00DB236B" w:rsidRDefault="00176AAE" w:rsidP="004F01CD">
            <w:pPr>
              <w:rPr>
                <w:rFonts w:cstheme="minorHAnsi"/>
              </w:rPr>
            </w:pPr>
            <w:r w:rsidRPr="00DB236B">
              <w:rPr>
                <w:rFonts w:cstheme="minorHAnsi"/>
              </w:rPr>
              <w:t>3.</w:t>
            </w:r>
            <w:r w:rsidRPr="00DB236B">
              <w:rPr>
                <w:rFonts w:ascii="Times New Roman" w:hAnsi="Times New Roman" w:cs="Times New Roman"/>
              </w:rPr>
              <w:t xml:space="preserve"> </w:t>
            </w:r>
            <w:r w:rsidR="004F01CD">
              <w:rPr>
                <w:rFonts w:ascii="Times New Roman" w:hAnsi="Times New Roman" w:cs="Times New Roman"/>
              </w:rPr>
              <w:t>D</w:t>
            </w:r>
            <w:r w:rsidR="004F01CD" w:rsidRPr="004F01CD">
              <w:rPr>
                <w:rFonts w:cstheme="minorHAnsi"/>
              </w:rPr>
              <w:t>erivative of a vector function, partial derivative. Parametric representation of curves.</w:t>
            </w:r>
            <w:r w:rsidR="004F01CD">
              <w:rPr>
                <w:rFonts w:cstheme="minorHAnsi"/>
              </w:rPr>
              <w:t xml:space="preserve"> </w:t>
            </w:r>
            <w:r w:rsidR="004F01CD" w:rsidRPr="004F01CD">
              <w:rPr>
                <w:rFonts w:cstheme="minorHAnsi"/>
              </w:rPr>
              <w:t>Tangent vector, arc length</w:t>
            </w:r>
            <w:r w:rsidR="004F01CD">
              <w:rPr>
                <w:rFonts w:cstheme="minorHAnsi"/>
              </w:rPr>
              <w:t>.</w:t>
            </w:r>
          </w:p>
          <w:p w:rsidR="00176AAE" w:rsidRPr="00DB236B" w:rsidRDefault="00176AAE" w:rsidP="00657B62">
            <w:pPr>
              <w:rPr>
                <w:rFonts w:ascii="Times New Roman" w:hAnsi="Times New Roman" w:cs="Times New Roman"/>
              </w:rPr>
            </w:pPr>
            <w:r w:rsidRPr="00DB236B">
              <w:rPr>
                <w:rFonts w:ascii="Times New Roman" w:hAnsi="Times New Roman" w:cs="Times New Roman"/>
              </w:rPr>
              <w:t>4.</w:t>
            </w:r>
            <w:r w:rsidR="004F01CD">
              <w:rPr>
                <w:rFonts w:ascii="Times New Roman" w:hAnsi="Times New Roman" w:cs="Times New Roman"/>
              </w:rPr>
              <w:t xml:space="preserve"> </w:t>
            </w:r>
            <w:r w:rsidR="00176670">
              <w:rPr>
                <w:rFonts w:ascii="Times New Roman" w:hAnsi="Times New Roman" w:cs="Times New Roman"/>
              </w:rPr>
              <w:t>Gradient, divergence</w:t>
            </w:r>
            <w:r w:rsidR="004F01CD" w:rsidRPr="004F01CD">
              <w:rPr>
                <w:rFonts w:ascii="Times New Roman" w:hAnsi="Times New Roman" w:cs="Times New Roman"/>
              </w:rPr>
              <w:t xml:space="preserve"> and curl.</w:t>
            </w:r>
          </w:p>
          <w:p w:rsidR="00176670" w:rsidRDefault="00176AAE" w:rsidP="00176670">
            <w:pPr>
              <w:rPr>
                <w:rFonts w:ascii="Times New Roman" w:hAnsi="Times New Roman" w:cs="Times New Roman"/>
              </w:rPr>
            </w:pPr>
            <w:r w:rsidRPr="00DB236B">
              <w:rPr>
                <w:rFonts w:ascii="Times New Roman" w:hAnsi="Times New Roman" w:cs="Times New Roman"/>
              </w:rPr>
              <w:t>5.</w:t>
            </w:r>
            <w:r w:rsidR="004F01CD">
              <w:t xml:space="preserve"> </w:t>
            </w:r>
            <w:r w:rsidR="004F01CD" w:rsidRPr="004F01CD">
              <w:rPr>
                <w:rFonts w:ascii="Times New Roman" w:hAnsi="Times New Roman" w:cs="Times New Roman"/>
              </w:rPr>
              <w:t>Line integrals of vector functions.</w:t>
            </w:r>
            <w:r w:rsidR="004F01CD">
              <w:rPr>
                <w:rFonts w:ascii="Times New Roman" w:hAnsi="Times New Roman" w:cs="Times New Roman"/>
              </w:rPr>
              <w:t xml:space="preserve"> </w:t>
            </w:r>
          </w:p>
          <w:p w:rsidR="00176670" w:rsidRPr="00DB236B" w:rsidRDefault="00176670" w:rsidP="00657B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  <w:r>
              <w:t>Surface and volume integrals.</w:t>
            </w:r>
          </w:p>
          <w:p w:rsidR="00176AAE" w:rsidRPr="00DB236B" w:rsidRDefault="00176670" w:rsidP="00176A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176AAE" w:rsidRPr="00DB236B">
              <w:rPr>
                <w:rFonts w:ascii="Times New Roman" w:hAnsi="Times New Roman" w:cs="Times New Roman"/>
              </w:rPr>
              <w:t xml:space="preserve">. </w:t>
            </w:r>
            <w:r w:rsidR="00991055" w:rsidRPr="00991055">
              <w:rPr>
                <w:rFonts w:ascii="Times New Roman" w:hAnsi="Times New Roman" w:cs="Times New Roman"/>
              </w:rPr>
              <w:t>Integral theorems: Green, Gauss and Stokes' theorems.</w:t>
            </w:r>
          </w:p>
          <w:p w:rsidR="00176AAE" w:rsidRPr="00DB236B" w:rsidRDefault="00176670" w:rsidP="00176A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 Midterm Examination</w:t>
            </w:r>
          </w:p>
          <w:p w:rsidR="00176AAE" w:rsidRPr="00DB236B" w:rsidRDefault="00176AAE" w:rsidP="00991055">
            <w:pPr>
              <w:rPr>
                <w:rFonts w:ascii="Times New Roman" w:hAnsi="Times New Roman" w:cs="Times New Roman"/>
              </w:rPr>
            </w:pPr>
            <w:r w:rsidRPr="00DB236B">
              <w:rPr>
                <w:rFonts w:ascii="Times New Roman" w:hAnsi="Times New Roman" w:cs="Times New Roman"/>
              </w:rPr>
              <w:t xml:space="preserve">8. </w:t>
            </w:r>
            <w:r w:rsidR="00991055">
              <w:rPr>
                <w:rFonts w:ascii="Times New Roman" w:hAnsi="Times New Roman" w:cs="Times New Roman"/>
              </w:rPr>
              <w:t>Matrices</w:t>
            </w:r>
            <w:r w:rsidR="00991055" w:rsidRPr="00991055">
              <w:rPr>
                <w:rFonts w:ascii="Times New Roman" w:hAnsi="Times New Roman" w:cs="Times New Roman"/>
              </w:rPr>
              <w:t>, matrix operations, transpose of a matrix</w:t>
            </w:r>
            <w:r w:rsidR="00991055">
              <w:rPr>
                <w:rFonts w:ascii="Times New Roman" w:hAnsi="Times New Roman" w:cs="Times New Roman"/>
              </w:rPr>
              <w:t>,</w:t>
            </w:r>
            <w:r w:rsidR="00991055" w:rsidRPr="00991055">
              <w:rPr>
                <w:rFonts w:ascii="Times New Roman" w:hAnsi="Times New Roman" w:cs="Times New Roman"/>
              </w:rPr>
              <w:t xml:space="preserve"> special matrices, row echelon form of a matrix</w:t>
            </w:r>
            <w:r w:rsidR="00991055">
              <w:rPr>
                <w:rFonts w:ascii="Times New Roman" w:hAnsi="Times New Roman" w:cs="Times New Roman"/>
              </w:rPr>
              <w:t>,</w:t>
            </w:r>
            <w:r w:rsidR="00991055" w:rsidRPr="00991055">
              <w:rPr>
                <w:rFonts w:ascii="Times New Roman" w:hAnsi="Times New Roman" w:cs="Times New Roman"/>
              </w:rPr>
              <w:t xml:space="preserve"> rank and norm of matrices, elementary row and c</w:t>
            </w:r>
            <w:r w:rsidR="00991055">
              <w:rPr>
                <w:rFonts w:ascii="Times New Roman" w:hAnsi="Times New Roman" w:cs="Times New Roman"/>
              </w:rPr>
              <w:t>olumn operations, echelon forms</w:t>
            </w:r>
            <w:r w:rsidR="00991055" w:rsidRPr="00991055">
              <w:rPr>
                <w:rFonts w:ascii="Times New Roman" w:hAnsi="Times New Roman" w:cs="Times New Roman"/>
              </w:rPr>
              <w:t xml:space="preserve">. </w:t>
            </w:r>
          </w:p>
          <w:p w:rsidR="00991055" w:rsidRPr="00DB236B" w:rsidRDefault="00176AAE" w:rsidP="00991055">
            <w:pPr>
              <w:rPr>
                <w:rFonts w:ascii="Times New Roman" w:hAnsi="Times New Roman" w:cs="Times New Roman"/>
              </w:rPr>
            </w:pPr>
            <w:r w:rsidRPr="00DB236B">
              <w:rPr>
                <w:rFonts w:ascii="Times New Roman" w:hAnsi="Times New Roman" w:cs="Times New Roman"/>
              </w:rPr>
              <w:t xml:space="preserve">9. </w:t>
            </w:r>
            <w:r w:rsidR="00991055" w:rsidRPr="00991055">
              <w:rPr>
                <w:rFonts w:ascii="Times New Roman" w:hAnsi="Times New Roman" w:cs="Times New Roman"/>
              </w:rPr>
              <w:t>Determinant of a matrix, properties of</w:t>
            </w:r>
            <w:r w:rsidR="00991055">
              <w:rPr>
                <w:rFonts w:ascii="Times New Roman" w:hAnsi="Times New Roman" w:cs="Times New Roman"/>
              </w:rPr>
              <w:t xml:space="preserve"> </w:t>
            </w:r>
            <w:r w:rsidR="00991055" w:rsidRPr="00991055">
              <w:rPr>
                <w:rFonts w:ascii="Times New Roman" w:hAnsi="Times New Roman" w:cs="Times New Roman"/>
              </w:rPr>
              <w:t xml:space="preserve">determinants. </w:t>
            </w:r>
            <w:r w:rsidR="00991055">
              <w:rPr>
                <w:rFonts w:ascii="Times New Roman" w:hAnsi="Times New Roman" w:cs="Times New Roman"/>
              </w:rPr>
              <w:t>S</w:t>
            </w:r>
            <w:r w:rsidR="00991055" w:rsidRPr="00991055">
              <w:rPr>
                <w:rFonts w:ascii="Times New Roman" w:hAnsi="Times New Roman" w:cs="Times New Roman"/>
              </w:rPr>
              <w:t>ubmatrices, minors, cofactors, inverse of a matrix by adjoint (cofactor) method.</w:t>
            </w:r>
          </w:p>
          <w:p w:rsidR="00FD720F" w:rsidRDefault="00176AAE" w:rsidP="00991055">
            <w:pPr>
              <w:rPr>
                <w:rFonts w:ascii="Times New Roman" w:hAnsi="Times New Roman" w:cs="Times New Roman"/>
              </w:rPr>
            </w:pPr>
            <w:r w:rsidRPr="00DB236B">
              <w:rPr>
                <w:rFonts w:ascii="Times New Roman" w:hAnsi="Times New Roman" w:cs="Times New Roman"/>
              </w:rPr>
              <w:t>10.</w:t>
            </w:r>
            <w:r w:rsidR="00991055" w:rsidRPr="00991055">
              <w:rPr>
                <w:rFonts w:ascii="Times New Roman" w:hAnsi="Times New Roman" w:cs="Times New Roman"/>
              </w:rPr>
              <w:t xml:space="preserve"> System of linear</w:t>
            </w:r>
            <w:r w:rsidR="00991055">
              <w:rPr>
                <w:rFonts w:ascii="Times New Roman" w:hAnsi="Times New Roman" w:cs="Times New Roman"/>
              </w:rPr>
              <w:t xml:space="preserve"> </w:t>
            </w:r>
            <w:r w:rsidR="00991055" w:rsidRPr="00991055">
              <w:rPr>
                <w:rFonts w:ascii="Times New Roman" w:hAnsi="Times New Roman" w:cs="Times New Roman"/>
              </w:rPr>
              <w:t xml:space="preserve">algebraic equations. Homogeneous and non-homogeneous systems. </w:t>
            </w:r>
          </w:p>
          <w:p w:rsidR="00991055" w:rsidRPr="00DB236B" w:rsidRDefault="00FD720F" w:rsidP="009910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11. </w:t>
            </w:r>
            <w:r w:rsidR="00991055" w:rsidRPr="00991055">
              <w:rPr>
                <w:rFonts w:ascii="Times New Roman" w:hAnsi="Times New Roman" w:cs="Times New Roman"/>
              </w:rPr>
              <w:t>Solution of a system of equations by matrix</w:t>
            </w:r>
            <w:r w:rsidR="00991055">
              <w:rPr>
                <w:rFonts w:ascii="Times New Roman" w:hAnsi="Times New Roman" w:cs="Times New Roman"/>
              </w:rPr>
              <w:t xml:space="preserve"> </w:t>
            </w:r>
            <w:r w:rsidR="00991055" w:rsidRPr="00991055">
              <w:rPr>
                <w:rFonts w:ascii="Times New Roman" w:hAnsi="Times New Roman" w:cs="Times New Roman"/>
              </w:rPr>
              <w:t xml:space="preserve">inversion method, Cramer’s rule and Gauss elimination method. </w:t>
            </w:r>
          </w:p>
          <w:p w:rsidR="00176AAE" w:rsidRPr="00DB236B" w:rsidRDefault="00FD720F" w:rsidP="009910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176AAE" w:rsidRPr="00DB236B">
              <w:rPr>
                <w:rFonts w:ascii="Times New Roman" w:hAnsi="Times New Roman" w:cs="Times New Roman"/>
              </w:rPr>
              <w:t xml:space="preserve">. </w:t>
            </w:r>
            <w:r w:rsidR="00991055" w:rsidRPr="00991055">
              <w:rPr>
                <w:rFonts w:ascii="Times New Roman" w:hAnsi="Times New Roman" w:cs="Times New Roman"/>
              </w:rPr>
              <w:t>Gauss-Jordan method, consistent</w:t>
            </w:r>
            <w:r w:rsidR="009236ED">
              <w:rPr>
                <w:rFonts w:ascii="Times New Roman" w:hAnsi="Times New Roman" w:cs="Times New Roman"/>
              </w:rPr>
              <w:t xml:space="preserve"> </w:t>
            </w:r>
            <w:r w:rsidR="00991055" w:rsidRPr="00991055">
              <w:rPr>
                <w:rFonts w:ascii="Times New Roman" w:hAnsi="Times New Roman" w:cs="Times New Roman"/>
              </w:rPr>
              <w:t xml:space="preserve">and </w:t>
            </w:r>
            <w:r w:rsidR="009236ED">
              <w:rPr>
                <w:rFonts w:ascii="Times New Roman" w:hAnsi="Times New Roman" w:cs="Times New Roman"/>
              </w:rPr>
              <w:t xml:space="preserve">inconsistent systems, </w:t>
            </w:r>
            <w:r w:rsidR="00991055" w:rsidRPr="00991055">
              <w:rPr>
                <w:rFonts w:ascii="Times New Roman" w:hAnsi="Times New Roman" w:cs="Times New Roman"/>
              </w:rPr>
              <w:t>general solution. Determinant and inverse of a matrix by</w:t>
            </w:r>
            <w:r w:rsidR="009236ED">
              <w:rPr>
                <w:rFonts w:ascii="Times New Roman" w:hAnsi="Times New Roman" w:cs="Times New Roman"/>
              </w:rPr>
              <w:t xml:space="preserve"> </w:t>
            </w:r>
            <w:r w:rsidR="009236ED" w:rsidRPr="00991055">
              <w:rPr>
                <w:rFonts w:ascii="Times New Roman" w:hAnsi="Times New Roman" w:cs="Times New Roman"/>
              </w:rPr>
              <w:t>Gauss elimination method</w:t>
            </w:r>
            <w:r w:rsidR="00991055" w:rsidRPr="00991055">
              <w:rPr>
                <w:rFonts w:ascii="Times New Roman" w:hAnsi="Times New Roman" w:cs="Times New Roman"/>
              </w:rPr>
              <w:t>.</w:t>
            </w:r>
          </w:p>
          <w:p w:rsidR="009236ED" w:rsidRPr="00DB236B" w:rsidRDefault="00176AAE" w:rsidP="009236ED">
            <w:pPr>
              <w:rPr>
                <w:rFonts w:ascii="Times New Roman" w:hAnsi="Times New Roman" w:cs="Times New Roman"/>
              </w:rPr>
            </w:pPr>
            <w:r w:rsidRPr="00DB236B">
              <w:rPr>
                <w:rFonts w:ascii="Times New Roman" w:hAnsi="Times New Roman" w:cs="Times New Roman"/>
              </w:rPr>
              <w:t xml:space="preserve">13. </w:t>
            </w:r>
            <w:r w:rsidR="00565951">
              <w:rPr>
                <w:rFonts w:ascii="Times New Roman" w:hAnsi="Times New Roman" w:cs="Times New Roman"/>
              </w:rPr>
              <w:t>Eigenvalue</w:t>
            </w:r>
            <w:r w:rsidR="009236ED" w:rsidRPr="009236ED">
              <w:rPr>
                <w:rFonts w:ascii="Times New Roman" w:hAnsi="Times New Roman" w:cs="Times New Roman"/>
              </w:rPr>
              <w:t xml:space="preserve"> problems</w:t>
            </w:r>
            <w:r w:rsidR="00565951">
              <w:rPr>
                <w:rFonts w:ascii="Times New Roman" w:hAnsi="Times New Roman" w:cs="Times New Roman"/>
              </w:rPr>
              <w:t>,</w:t>
            </w:r>
            <w:r w:rsidR="009236ED" w:rsidRPr="009236ED">
              <w:rPr>
                <w:rFonts w:ascii="Times New Roman" w:hAnsi="Times New Roman" w:cs="Times New Roman"/>
              </w:rPr>
              <w:t xml:space="preserve"> basic definitions, eigenvalues and eigenvectors, modal</w:t>
            </w:r>
            <w:r w:rsidR="00565951">
              <w:rPr>
                <w:rFonts w:ascii="Times New Roman" w:hAnsi="Times New Roman" w:cs="Times New Roman"/>
              </w:rPr>
              <w:t xml:space="preserve"> </w:t>
            </w:r>
            <w:r w:rsidR="009236ED" w:rsidRPr="009236ED">
              <w:rPr>
                <w:rFonts w:ascii="Times New Roman" w:hAnsi="Times New Roman" w:cs="Times New Roman"/>
              </w:rPr>
              <w:t xml:space="preserve">matrix, equivalence </w:t>
            </w:r>
            <w:r w:rsidR="009236ED">
              <w:rPr>
                <w:rFonts w:ascii="Times New Roman" w:hAnsi="Times New Roman" w:cs="Times New Roman"/>
              </w:rPr>
              <w:t>and similarity transformations.</w:t>
            </w:r>
          </w:p>
          <w:p w:rsidR="009236ED" w:rsidRPr="009236ED" w:rsidRDefault="00176AAE" w:rsidP="009236ED">
            <w:pPr>
              <w:rPr>
                <w:rFonts w:ascii="Times New Roman" w:hAnsi="Times New Roman" w:cs="Times New Roman"/>
              </w:rPr>
            </w:pPr>
            <w:r w:rsidRPr="00DB236B">
              <w:rPr>
                <w:rFonts w:ascii="Times New Roman" w:hAnsi="Times New Roman" w:cs="Times New Roman"/>
              </w:rPr>
              <w:t xml:space="preserve">14. </w:t>
            </w:r>
            <w:r w:rsidR="009236ED">
              <w:rPr>
                <w:rFonts w:ascii="Times New Roman" w:hAnsi="Times New Roman" w:cs="Times New Roman"/>
              </w:rPr>
              <w:t>D</w:t>
            </w:r>
            <w:r w:rsidR="009236ED" w:rsidRPr="009236ED">
              <w:rPr>
                <w:rFonts w:ascii="Times New Roman" w:hAnsi="Times New Roman" w:cs="Times New Roman"/>
              </w:rPr>
              <w:t>iagonalization of a ma</w:t>
            </w:r>
            <w:r w:rsidR="00FD720F">
              <w:rPr>
                <w:rFonts w:ascii="Times New Roman" w:hAnsi="Times New Roman" w:cs="Times New Roman"/>
              </w:rPr>
              <w:t>trix, powers of a square matrix.</w:t>
            </w:r>
          </w:p>
          <w:p w:rsidR="00176AAE" w:rsidRPr="00AA6C5B" w:rsidRDefault="00FD720F" w:rsidP="00FD72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15. </w:t>
            </w:r>
            <w:r w:rsidR="009236ED" w:rsidRPr="009236ED">
              <w:rPr>
                <w:rFonts w:ascii="Times New Roman" w:hAnsi="Times New Roman" w:cs="Times New Roman"/>
              </w:rPr>
              <w:t>Cayley-Hamilton theorem, quadratic forms, positive definiteness, diagonal form of quadratic forms.</w:t>
            </w: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lastRenderedPageBreak/>
              <w:t>Planned learning activities and teaching methods</w:t>
            </w:r>
          </w:p>
        </w:tc>
        <w:tc>
          <w:tcPr>
            <w:tcW w:w="5432" w:type="dxa"/>
          </w:tcPr>
          <w:p w:rsidR="00C8205D" w:rsidRPr="00DB236B" w:rsidRDefault="00FD720F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C8205D" w:rsidRPr="00DB236B">
              <w:rPr>
                <w:rFonts w:cstheme="minorHAnsi"/>
              </w:rPr>
              <w:t xml:space="preserve"> lecture hours per week </w:t>
            </w:r>
            <w:r w:rsidR="00AA6C5B">
              <w:rPr>
                <w:rFonts w:cstheme="minorHAnsi"/>
              </w:rPr>
              <w:t>(4+0)</w:t>
            </w:r>
          </w:p>
          <w:p w:rsidR="00C8205D" w:rsidRPr="00DB236B" w:rsidRDefault="00C8205D">
            <w:pPr>
              <w:rPr>
                <w:rFonts w:cstheme="minorHAnsi"/>
              </w:rPr>
            </w:pPr>
            <w:r w:rsidRPr="00DB236B">
              <w:rPr>
                <w:rFonts w:cstheme="minorHAnsi"/>
              </w:rPr>
              <w:t>Reading</w:t>
            </w:r>
          </w:p>
          <w:p w:rsidR="00C8205D" w:rsidRPr="00DB236B" w:rsidRDefault="00C8205D">
            <w:pPr>
              <w:rPr>
                <w:rFonts w:cstheme="minorHAnsi"/>
              </w:rPr>
            </w:pPr>
            <w:r w:rsidRPr="00DB236B">
              <w:rPr>
                <w:rFonts w:cstheme="minorHAnsi"/>
              </w:rPr>
              <w:t>Midterm exam and required works</w:t>
            </w:r>
          </w:p>
          <w:p w:rsidR="00C8205D" w:rsidRPr="00DB236B" w:rsidRDefault="00C8205D">
            <w:pPr>
              <w:rPr>
                <w:rFonts w:cstheme="minorHAnsi"/>
              </w:rPr>
            </w:pPr>
            <w:r w:rsidRPr="00DB236B">
              <w:rPr>
                <w:rFonts w:cstheme="minorHAnsi"/>
              </w:rPr>
              <w:t>Final exam and required works</w:t>
            </w: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Assessment methods and criteria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35"/>
              <w:gridCol w:w="1735"/>
              <w:gridCol w:w="1736"/>
            </w:tblGrid>
            <w:tr w:rsidR="00C8205D" w:rsidRPr="00DB236B" w:rsidTr="00AC4392">
              <w:tc>
                <w:tcPr>
                  <w:tcW w:w="1735" w:type="dxa"/>
                </w:tcPr>
                <w:p w:rsidR="00C8205D" w:rsidRPr="00DB236B" w:rsidRDefault="00C8205D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735" w:type="dxa"/>
                </w:tcPr>
                <w:p w:rsidR="00C8205D" w:rsidRPr="00DB236B" w:rsidRDefault="00C8205D" w:rsidP="00AC4392">
                  <w:pPr>
                    <w:jc w:val="center"/>
                    <w:rPr>
                      <w:rFonts w:cstheme="minorHAnsi"/>
                    </w:rPr>
                  </w:pPr>
                  <w:r w:rsidRPr="00DB236B">
                    <w:rPr>
                      <w:rFonts w:cstheme="minorHAnsi"/>
                    </w:rPr>
                    <w:t>Quantity</w:t>
                  </w:r>
                </w:p>
              </w:tc>
              <w:tc>
                <w:tcPr>
                  <w:tcW w:w="1736" w:type="dxa"/>
                </w:tcPr>
                <w:p w:rsidR="00C8205D" w:rsidRPr="00DB236B" w:rsidRDefault="00C8205D" w:rsidP="00AC4392">
                  <w:pPr>
                    <w:jc w:val="center"/>
                    <w:rPr>
                      <w:rFonts w:cstheme="minorHAnsi"/>
                    </w:rPr>
                  </w:pPr>
                  <w:r w:rsidRPr="00DB236B">
                    <w:rPr>
                      <w:rFonts w:cstheme="minorHAnsi"/>
                    </w:rPr>
                    <w:t>Percentage (%)</w:t>
                  </w:r>
                </w:p>
              </w:tc>
            </w:tr>
            <w:tr w:rsidR="00DB236B" w:rsidRPr="00DB236B" w:rsidTr="00AC4392">
              <w:tc>
                <w:tcPr>
                  <w:tcW w:w="1735" w:type="dxa"/>
                </w:tcPr>
                <w:p w:rsidR="00DB236B" w:rsidRPr="00DB236B" w:rsidRDefault="00DB236B" w:rsidP="002C6D76">
                  <w:pPr>
                    <w:rPr>
                      <w:rFonts w:cstheme="minorHAnsi"/>
                    </w:rPr>
                  </w:pPr>
                  <w:r w:rsidRPr="00DB236B">
                    <w:rPr>
                      <w:rFonts w:cstheme="minorHAnsi"/>
                    </w:rPr>
                    <w:t>Mid-terms</w:t>
                  </w:r>
                </w:p>
              </w:tc>
              <w:tc>
                <w:tcPr>
                  <w:tcW w:w="1735" w:type="dxa"/>
                </w:tcPr>
                <w:p w:rsidR="00DB236B" w:rsidRPr="00AC4392" w:rsidRDefault="00FD720F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1</w:t>
                  </w:r>
                </w:p>
              </w:tc>
              <w:tc>
                <w:tcPr>
                  <w:tcW w:w="1736" w:type="dxa"/>
                </w:tcPr>
                <w:p w:rsidR="00DB236B" w:rsidRPr="00AC4392" w:rsidRDefault="00C777A4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60</w:t>
                  </w:r>
                </w:p>
              </w:tc>
            </w:tr>
            <w:tr w:rsidR="00DB236B" w:rsidRPr="00DB236B" w:rsidTr="00AC4392">
              <w:tc>
                <w:tcPr>
                  <w:tcW w:w="1735" w:type="dxa"/>
                </w:tcPr>
                <w:p w:rsidR="00DB236B" w:rsidRPr="00DB236B" w:rsidRDefault="00DB236B" w:rsidP="00AC4392">
                  <w:pPr>
                    <w:rPr>
                      <w:rFonts w:cstheme="minorHAnsi"/>
                    </w:rPr>
                  </w:pPr>
                  <w:r w:rsidRPr="00DB236B">
                    <w:rPr>
                      <w:rFonts w:cstheme="minorHAnsi"/>
                    </w:rPr>
                    <w:t>Assignment</w:t>
                  </w:r>
                </w:p>
              </w:tc>
              <w:tc>
                <w:tcPr>
                  <w:tcW w:w="1735" w:type="dxa"/>
                </w:tcPr>
                <w:p w:rsidR="00DB236B" w:rsidRPr="00AC4392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DB236B" w:rsidRPr="00AC4392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DB236B" w:rsidRPr="00DB236B" w:rsidTr="00AC4392">
              <w:tc>
                <w:tcPr>
                  <w:tcW w:w="1735" w:type="dxa"/>
                </w:tcPr>
                <w:p w:rsidR="00DB236B" w:rsidRPr="00DB236B" w:rsidRDefault="00DB236B" w:rsidP="00AC4392">
                  <w:pPr>
                    <w:rPr>
                      <w:rFonts w:cstheme="minorHAnsi"/>
                    </w:rPr>
                  </w:pPr>
                  <w:r w:rsidRPr="00DB236B">
                    <w:rPr>
                      <w:rFonts w:cstheme="minorHAnsi"/>
                    </w:rPr>
                    <w:t>Exercises</w:t>
                  </w:r>
                </w:p>
              </w:tc>
              <w:tc>
                <w:tcPr>
                  <w:tcW w:w="1735" w:type="dxa"/>
                </w:tcPr>
                <w:p w:rsidR="00DB236B" w:rsidRPr="00AC4392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DB236B" w:rsidRPr="00AC4392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DB236B" w:rsidRPr="00DB236B" w:rsidTr="00AC4392">
              <w:tc>
                <w:tcPr>
                  <w:tcW w:w="1735" w:type="dxa"/>
                </w:tcPr>
                <w:p w:rsidR="00DB236B" w:rsidRPr="00DB236B" w:rsidRDefault="00DB236B" w:rsidP="00AC4392">
                  <w:pPr>
                    <w:rPr>
                      <w:rFonts w:cstheme="minorHAnsi"/>
                    </w:rPr>
                  </w:pPr>
                  <w:r w:rsidRPr="00DB236B">
                    <w:rPr>
                      <w:rFonts w:cstheme="minorHAnsi"/>
                    </w:rPr>
                    <w:t>Projects</w:t>
                  </w:r>
                </w:p>
              </w:tc>
              <w:tc>
                <w:tcPr>
                  <w:tcW w:w="1735" w:type="dxa"/>
                </w:tcPr>
                <w:p w:rsidR="00DB236B" w:rsidRPr="00AC4392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DB236B" w:rsidRPr="00AC4392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DB236B" w:rsidRPr="00DB236B" w:rsidTr="00AC4392">
              <w:tc>
                <w:tcPr>
                  <w:tcW w:w="1735" w:type="dxa"/>
                </w:tcPr>
                <w:p w:rsidR="00DB236B" w:rsidRPr="00DB236B" w:rsidRDefault="00DB236B" w:rsidP="00AC4392">
                  <w:pPr>
                    <w:rPr>
                      <w:rFonts w:cstheme="minorHAnsi"/>
                    </w:rPr>
                  </w:pPr>
                  <w:r w:rsidRPr="00DB236B">
                    <w:rPr>
                      <w:rFonts w:cstheme="minorHAnsi"/>
                    </w:rPr>
                    <w:t>Practice</w:t>
                  </w:r>
                </w:p>
              </w:tc>
              <w:tc>
                <w:tcPr>
                  <w:tcW w:w="1735" w:type="dxa"/>
                </w:tcPr>
                <w:p w:rsidR="00DB236B" w:rsidRPr="00AC4392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DB236B" w:rsidRPr="00AC4392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DB236B" w:rsidRPr="00DB236B" w:rsidTr="00AC4392">
              <w:tc>
                <w:tcPr>
                  <w:tcW w:w="1735" w:type="dxa"/>
                </w:tcPr>
                <w:p w:rsidR="00DB236B" w:rsidRPr="00DB236B" w:rsidRDefault="00DB236B" w:rsidP="00AC4392">
                  <w:pPr>
                    <w:rPr>
                      <w:rFonts w:cstheme="minorHAnsi"/>
                    </w:rPr>
                  </w:pPr>
                  <w:r w:rsidRPr="00DB236B">
                    <w:rPr>
                      <w:rFonts w:cstheme="minorHAnsi"/>
                    </w:rPr>
                    <w:t>Quiz</w:t>
                  </w:r>
                </w:p>
              </w:tc>
              <w:tc>
                <w:tcPr>
                  <w:tcW w:w="1735" w:type="dxa"/>
                </w:tcPr>
                <w:p w:rsidR="00DB236B" w:rsidRPr="00AC4392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DB236B" w:rsidRPr="00AC4392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DB236B" w:rsidRPr="00DB236B" w:rsidTr="00AC4392">
              <w:tc>
                <w:tcPr>
                  <w:tcW w:w="1735" w:type="dxa"/>
                </w:tcPr>
                <w:p w:rsidR="00DB236B" w:rsidRPr="00DB236B" w:rsidRDefault="00DB236B" w:rsidP="00AC4392">
                  <w:pPr>
                    <w:rPr>
                      <w:rFonts w:cstheme="minorHAnsi"/>
                    </w:rPr>
                  </w:pPr>
                  <w:r w:rsidRPr="00DB236B">
                    <w:rPr>
                      <w:rFonts w:cstheme="minorHAnsi"/>
                    </w:rPr>
                    <w:t>Contribution of In-term Studies to Overall Grade %</w:t>
                  </w:r>
                </w:p>
              </w:tc>
              <w:tc>
                <w:tcPr>
                  <w:tcW w:w="1735" w:type="dxa"/>
                </w:tcPr>
                <w:p w:rsidR="00DB236B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DB236B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60</w:t>
                  </w:r>
                </w:p>
              </w:tc>
            </w:tr>
            <w:tr w:rsidR="00DB236B" w:rsidRPr="00DB236B" w:rsidTr="00AC4392">
              <w:tc>
                <w:tcPr>
                  <w:tcW w:w="1735" w:type="dxa"/>
                </w:tcPr>
                <w:p w:rsidR="00DB236B" w:rsidRPr="00DB236B" w:rsidRDefault="00DB236B" w:rsidP="00AC4392">
                  <w:pPr>
                    <w:rPr>
                      <w:rFonts w:cstheme="minorHAnsi"/>
                    </w:rPr>
                  </w:pPr>
                  <w:r w:rsidRPr="00DB236B">
                    <w:rPr>
                      <w:rFonts w:cstheme="minorHAnsi"/>
                    </w:rPr>
                    <w:t>Contribution of Final Examination to Overall Grade  (%)</w:t>
                  </w:r>
                </w:p>
              </w:tc>
              <w:tc>
                <w:tcPr>
                  <w:tcW w:w="1735" w:type="dxa"/>
                </w:tcPr>
                <w:p w:rsidR="00DB236B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DB236B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40</w:t>
                  </w:r>
                </w:p>
              </w:tc>
            </w:tr>
            <w:tr w:rsidR="00DB236B" w:rsidRPr="00DB236B" w:rsidTr="00AC4392">
              <w:tc>
                <w:tcPr>
                  <w:tcW w:w="1735" w:type="dxa"/>
                </w:tcPr>
                <w:p w:rsidR="00DB236B" w:rsidRPr="00DB236B" w:rsidRDefault="00DB236B" w:rsidP="00AC4392">
                  <w:pPr>
                    <w:rPr>
                      <w:rFonts w:cstheme="minorHAnsi"/>
                    </w:rPr>
                  </w:pPr>
                  <w:r w:rsidRPr="00DB236B">
                    <w:rPr>
                      <w:rFonts w:cstheme="minorHAnsi"/>
                    </w:rPr>
                    <w:t>Attendance</w:t>
                  </w:r>
                </w:p>
              </w:tc>
              <w:tc>
                <w:tcPr>
                  <w:tcW w:w="1735" w:type="dxa"/>
                </w:tcPr>
                <w:p w:rsidR="00DB236B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DB236B" w:rsidRDefault="00DB236B" w:rsidP="00FE7250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</w:tr>
          </w:tbl>
          <w:p w:rsidR="00C8205D" w:rsidRPr="00DB236B" w:rsidRDefault="00C8205D">
            <w:pPr>
              <w:rPr>
                <w:rFonts w:cstheme="minorHAnsi"/>
              </w:rPr>
            </w:pP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Workload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155"/>
              <w:gridCol w:w="1134"/>
              <w:gridCol w:w="851"/>
              <w:gridCol w:w="1066"/>
            </w:tblGrid>
            <w:tr w:rsidR="00C8205D" w:rsidRPr="00DB236B" w:rsidTr="00182D4D">
              <w:tc>
                <w:tcPr>
                  <w:tcW w:w="2155" w:type="dxa"/>
                </w:tcPr>
                <w:p w:rsidR="00C8205D" w:rsidRPr="00DB236B" w:rsidRDefault="00C8205D" w:rsidP="00AC4392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b/>
                      <w:sz w:val="16"/>
                      <w:szCs w:val="16"/>
                    </w:rPr>
                    <w:t>Work activity</w:t>
                  </w:r>
                </w:p>
              </w:tc>
              <w:tc>
                <w:tcPr>
                  <w:tcW w:w="1134" w:type="dxa"/>
                </w:tcPr>
                <w:p w:rsidR="00C8205D" w:rsidRPr="00DB236B" w:rsidRDefault="00C8205D" w:rsidP="00AC4392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b/>
                      <w:sz w:val="16"/>
                      <w:szCs w:val="16"/>
                    </w:rPr>
                    <w:t>Total Week Count</w:t>
                  </w:r>
                </w:p>
              </w:tc>
              <w:tc>
                <w:tcPr>
                  <w:tcW w:w="851" w:type="dxa"/>
                </w:tcPr>
                <w:p w:rsidR="00C8205D" w:rsidRPr="00DB236B" w:rsidRDefault="00C8205D" w:rsidP="00AC4392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b/>
                      <w:sz w:val="16"/>
                      <w:szCs w:val="16"/>
                    </w:rPr>
                    <w:t>Weekly Duration (in hour)</w:t>
                  </w:r>
                </w:p>
              </w:tc>
              <w:tc>
                <w:tcPr>
                  <w:tcW w:w="1066" w:type="dxa"/>
                </w:tcPr>
                <w:p w:rsidR="00C8205D" w:rsidRPr="00DB236B" w:rsidRDefault="00C8205D" w:rsidP="00AC4392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b/>
                      <w:sz w:val="16"/>
                      <w:szCs w:val="16"/>
                    </w:rPr>
                    <w:t>Total Workload in Semester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Theoretical Study Hours of Course Per Week</w:t>
                  </w:r>
                </w:p>
              </w:tc>
              <w:tc>
                <w:tcPr>
                  <w:tcW w:w="1134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1066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56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Practicing Hours of Course Per Week</w:t>
                  </w:r>
                </w:p>
              </w:tc>
              <w:tc>
                <w:tcPr>
                  <w:tcW w:w="1134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Reading</w:t>
                  </w:r>
                </w:p>
              </w:tc>
              <w:tc>
                <w:tcPr>
                  <w:tcW w:w="1134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13</w:t>
                  </w:r>
                </w:p>
              </w:tc>
              <w:tc>
                <w:tcPr>
                  <w:tcW w:w="851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3</w:t>
                  </w:r>
                </w:p>
              </w:tc>
              <w:tc>
                <w:tcPr>
                  <w:tcW w:w="1066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39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Searching in Internet and Library</w:t>
                  </w:r>
                </w:p>
              </w:tc>
              <w:tc>
                <w:tcPr>
                  <w:tcW w:w="1134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Designing and Applying Materials</w:t>
                  </w:r>
                </w:p>
              </w:tc>
              <w:tc>
                <w:tcPr>
                  <w:tcW w:w="1134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Preparing Reports</w:t>
                  </w:r>
                </w:p>
              </w:tc>
              <w:tc>
                <w:tcPr>
                  <w:tcW w:w="1134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Preparing Presentation</w:t>
                  </w:r>
                </w:p>
              </w:tc>
              <w:tc>
                <w:tcPr>
                  <w:tcW w:w="1134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Presentation</w:t>
                  </w:r>
                </w:p>
              </w:tc>
              <w:tc>
                <w:tcPr>
                  <w:tcW w:w="1134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Mid-Term and Studying for Mid-Term</w:t>
                  </w:r>
                </w:p>
              </w:tc>
              <w:tc>
                <w:tcPr>
                  <w:tcW w:w="1134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10</w:t>
                  </w:r>
                </w:p>
              </w:tc>
              <w:tc>
                <w:tcPr>
                  <w:tcW w:w="1066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10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Final and Studying for Final</w:t>
                  </w:r>
                </w:p>
              </w:tc>
              <w:tc>
                <w:tcPr>
                  <w:tcW w:w="1134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15</w:t>
                  </w:r>
                </w:p>
              </w:tc>
              <w:tc>
                <w:tcPr>
                  <w:tcW w:w="1066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15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Other</w:t>
                  </w:r>
                </w:p>
              </w:tc>
              <w:tc>
                <w:tcPr>
                  <w:tcW w:w="1134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Total Workload:</w:t>
                  </w:r>
                </w:p>
              </w:tc>
              <w:tc>
                <w:tcPr>
                  <w:tcW w:w="1134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120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Total Workload / 25:</w:t>
                  </w:r>
                </w:p>
              </w:tc>
              <w:tc>
                <w:tcPr>
                  <w:tcW w:w="1134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2B2D1D" w:rsidRPr="00182D4D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4,8</w:t>
                  </w:r>
                </w:p>
              </w:tc>
            </w:tr>
            <w:tr w:rsidR="002B2D1D" w:rsidRPr="00DB236B" w:rsidTr="00182D4D">
              <w:tc>
                <w:tcPr>
                  <w:tcW w:w="2155" w:type="dxa"/>
                </w:tcPr>
                <w:p w:rsidR="002B2D1D" w:rsidRPr="00DB236B" w:rsidRDefault="002B2D1D" w:rsidP="002B2D1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ECTS:</w:t>
                  </w:r>
                </w:p>
              </w:tc>
              <w:tc>
                <w:tcPr>
                  <w:tcW w:w="1134" w:type="dxa"/>
                </w:tcPr>
                <w:p w:rsidR="002B2D1D" w:rsidRPr="00DB236B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</w:tcPr>
                <w:p w:rsidR="002B2D1D" w:rsidRPr="00DB236B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066" w:type="dxa"/>
                </w:tcPr>
                <w:p w:rsidR="002B2D1D" w:rsidRPr="00DB236B" w:rsidRDefault="002B2D1D" w:rsidP="002B2D1D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5</w:t>
                  </w:r>
                </w:p>
              </w:tc>
            </w:tr>
          </w:tbl>
          <w:p w:rsidR="00C8205D" w:rsidRPr="00DB236B" w:rsidRDefault="00C8205D">
            <w:pPr>
              <w:rPr>
                <w:rFonts w:cstheme="minorHAnsi"/>
              </w:rPr>
            </w:pP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t>Course's contribution to program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424"/>
              <w:gridCol w:w="3122"/>
              <w:gridCol w:w="332"/>
              <w:gridCol w:w="332"/>
              <w:gridCol w:w="332"/>
              <w:gridCol w:w="332"/>
              <w:gridCol w:w="332"/>
            </w:tblGrid>
            <w:tr w:rsidR="00C8205D" w:rsidRPr="00DB236B" w:rsidTr="00C777A4">
              <w:tc>
                <w:tcPr>
                  <w:tcW w:w="424" w:type="dxa"/>
                </w:tcPr>
                <w:p w:rsidR="00C8205D" w:rsidRPr="00DB236B" w:rsidRDefault="00C8205D" w:rsidP="00550162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3122" w:type="dxa"/>
                </w:tcPr>
                <w:p w:rsidR="00C8205D" w:rsidRPr="00DB236B" w:rsidRDefault="00C8205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Program Learning Outcomes</w:t>
                  </w:r>
                </w:p>
              </w:tc>
              <w:tc>
                <w:tcPr>
                  <w:tcW w:w="332" w:type="dxa"/>
                </w:tcPr>
                <w:p w:rsidR="00C8205D" w:rsidRPr="00DB236B" w:rsidRDefault="00C8205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32" w:type="dxa"/>
                </w:tcPr>
                <w:p w:rsidR="00C8205D" w:rsidRPr="00DB236B" w:rsidRDefault="00C8205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32" w:type="dxa"/>
                </w:tcPr>
                <w:p w:rsidR="00C8205D" w:rsidRPr="00DB236B" w:rsidRDefault="00C8205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32" w:type="dxa"/>
                </w:tcPr>
                <w:p w:rsidR="00C8205D" w:rsidRPr="00DB236B" w:rsidRDefault="00C8205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32" w:type="dxa"/>
                </w:tcPr>
                <w:p w:rsidR="00C8205D" w:rsidRPr="00DB236B" w:rsidRDefault="00C8205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DB236B">
                    <w:rPr>
                      <w:rFonts w:cstheme="minorHAnsi"/>
                      <w:sz w:val="16"/>
                      <w:szCs w:val="16"/>
                    </w:rPr>
                    <w:t>5</w:t>
                  </w: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Adequate knowledge in mathematics, science and engineering subjects pertaining to the relevant discipline; ability to use theoretical and applied knowledge in these areas in complex engineering problems.</w:t>
                  </w: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identify, formulate, and solve complex civil engineering problems; ability to select and apply proper analysis and modeling methods for this purpose.</w:t>
                  </w: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design a complex system, process, device or product under realistic constraints and conditions, in such a way as to meet the desired result; ability to apply modern design methods for this purpose.</w:t>
                  </w: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devise, select, and use modern techniques and tools needed for analyzing and solving complex problems encountered in civil engineering practice; ability to employ information technologies and to use at least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one computer programming language effectively.</w:t>
                  </w: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design and conduct experiments, gather data, analyze and interpret results for investigating complex civil engineering problems or discipline specific research questions.</w:t>
                  </w: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work efficiently in intra-disciplinary and multi-disciplinary teams. </w:t>
                  </w: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wor</w:t>
                  </w:r>
                  <w:bookmarkStart w:id="0" w:name="_GoBack"/>
                  <w:bookmarkEnd w:id="0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 individually.</w:t>
                  </w: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communicate effectively in Turkish, both orally and in writing; ability to write effective reports and comprehend written reports. </w:t>
                  </w: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Knowledge of English of B1 level according to </w:t>
                  </w:r>
                  <w:hyperlink r:id="rId5" w:history="1">
                    <w:r w:rsidRPr="00456AAF">
                      <w:rPr>
                        <w:rStyle w:val="Kpr"/>
                        <w:rFonts w:ascii="Times New Roman" w:hAnsi="Times New Roman" w:cs="Times New Roman"/>
                        <w:color w:val="auto"/>
                        <w:sz w:val="16"/>
                        <w:szCs w:val="16"/>
                        <w:u w:val="none"/>
                        <w:lang w:val="en"/>
                      </w:rPr>
                      <w:t>Common European Framework of Reference</w:t>
                    </w:r>
                  </w:hyperlink>
                  <w:r w:rsidRPr="00456AAF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Prepare design and production reports, make effective presentations, and give and receive clear and intelligible instructions.</w:t>
                  </w: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Recognition of the need for lifelong learning; ability to access information, to follow developments in science and technology, and to continue to educate him/herself.</w:t>
                  </w:r>
                </w:p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Consciousness to behave according to ethical principles and professional and ethical responsibility.</w:t>
                  </w: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on standards used in civil engineering practice.</w:t>
                  </w: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business life practices such as project management, risk management, and change management.</w:t>
                  </w: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in entrepreneurship, innovation; knowledge about sustainable development.</w:t>
                  </w: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autoSpaceDE w:val="0"/>
                    <w:autoSpaceDN w:val="0"/>
                    <w:adjustRightInd w:val="0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the global and social effects of engineering practices on health, environment, and safety, and contemporary issues of the century reflected into the field of engineering.</w:t>
                  </w: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A4E17" w:rsidRPr="00DB236B" w:rsidTr="00EB3729">
              <w:tc>
                <w:tcPr>
                  <w:tcW w:w="424" w:type="dxa"/>
                </w:tcPr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122" w:type="dxa"/>
                </w:tcPr>
                <w:p w:rsidR="00EA4E17" w:rsidRDefault="00EA4E17" w:rsidP="00EA4E17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of the legal consequences of engineering solutions.</w:t>
                  </w:r>
                </w:p>
                <w:p w:rsidR="00EA4E17" w:rsidRDefault="00EA4E17" w:rsidP="00EA4E17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EA4E17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A4E17" w:rsidRPr="00AA72E4" w:rsidRDefault="00EA4E17" w:rsidP="00EA4E1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</w:tbl>
          <w:p w:rsidR="00C8205D" w:rsidRPr="00DB236B" w:rsidRDefault="00C8205D">
            <w:pPr>
              <w:rPr>
                <w:rFonts w:cstheme="minorHAnsi"/>
              </w:rPr>
            </w:pPr>
          </w:p>
        </w:tc>
      </w:tr>
      <w:tr w:rsidR="00C8205D" w:rsidRPr="00DB236B" w:rsidTr="00AC4392">
        <w:tc>
          <w:tcPr>
            <w:tcW w:w="3964" w:type="dxa"/>
          </w:tcPr>
          <w:p w:rsidR="00C8205D" w:rsidRPr="00DB236B" w:rsidRDefault="00C8205D">
            <w:pPr>
              <w:rPr>
                <w:rFonts w:cstheme="minorHAnsi"/>
                <w:b/>
              </w:rPr>
            </w:pPr>
            <w:r w:rsidRPr="00DB236B">
              <w:rPr>
                <w:rFonts w:cstheme="minorHAnsi"/>
                <w:b/>
              </w:rPr>
              <w:lastRenderedPageBreak/>
              <w:t>Name of lecturer(s) and contact information</w:t>
            </w:r>
          </w:p>
        </w:tc>
        <w:tc>
          <w:tcPr>
            <w:tcW w:w="5432" w:type="dxa"/>
          </w:tcPr>
          <w:p w:rsidR="00FD720F" w:rsidRDefault="00FD720F" w:rsidP="00FD720F">
            <w:pPr>
              <w:pStyle w:val="ListeParagraf"/>
              <w:numPr>
                <w:ilvl w:val="0"/>
                <w:numId w:val="2"/>
              </w:num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Assoc</w:t>
            </w:r>
            <w:proofErr w:type="spellEnd"/>
            <w:r>
              <w:rPr>
                <w:rFonts w:cstheme="minorHAnsi"/>
                <w:lang w:val="tr-TR"/>
              </w:rPr>
              <w:t>. Prof. Dr. Dr. Bayram Çekim</w:t>
            </w:r>
          </w:p>
          <w:p w:rsidR="00FD720F" w:rsidRDefault="00FD720F" w:rsidP="00FD720F">
            <w:pPr>
              <w:pStyle w:val="ListeParagraf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bayramcekim@gazi.edu.tr</w:t>
            </w:r>
          </w:p>
          <w:p w:rsidR="00FD720F" w:rsidRDefault="00FD720F" w:rsidP="00FD720F">
            <w:pPr>
              <w:pStyle w:val="ListeParagraf"/>
              <w:numPr>
                <w:ilvl w:val="0"/>
                <w:numId w:val="2"/>
              </w:num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Assoc</w:t>
            </w:r>
            <w:proofErr w:type="spellEnd"/>
            <w:r>
              <w:rPr>
                <w:rFonts w:cstheme="minorHAnsi"/>
                <w:lang w:val="tr-TR"/>
              </w:rPr>
              <w:t>. Prof. Dr. Aytekin Bayram ÇIBIK</w:t>
            </w:r>
          </w:p>
          <w:p w:rsidR="00C8205D" w:rsidRPr="00DB236B" w:rsidRDefault="00FD720F" w:rsidP="00FD720F">
            <w:pPr>
              <w:rPr>
                <w:rFonts w:cstheme="minorHAnsi"/>
              </w:rPr>
            </w:pPr>
            <w:r>
              <w:rPr>
                <w:rFonts w:cstheme="minorHAnsi"/>
                <w:lang w:val="tr-TR"/>
              </w:rPr>
              <w:t xml:space="preserve">               abayram@gazi.edu.tr</w:t>
            </w:r>
          </w:p>
        </w:tc>
      </w:tr>
    </w:tbl>
    <w:p w:rsidR="00090ECA" w:rsidRPr="00DB236B" w:rsidRDefault="00456AAF">
      <w:pPr>
        <w:rPr>
          <w:rFonts w:cstheme="minorHAnsi"/>
        </w:rPr>
      </w:pPr>
    </w:p>
    <w:sectPr w:rsidR="00090ECA" w:rsidRPr="00DB236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F2A5E"/>
    <w:multiLevelType w:val="hybridMultilevel"/>
    <w:tmpl w:val="795A05D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264A79"/>
    <w:multiLevelType w:val="hybridMultilevel"/>
    <w:tmpl w:val="192C233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02249"/>
    <w:multiLevelType w:val="hybridMultilevel"/>
    <w:tmpl w:val="D32853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418"/>
    <w:rsid w:val="00012C90"/>
    <w:rsid w:val="00057F25"/>
    <w:rsid w:val="000D37E6"/>
    <w:rsid w:val="000E0C96"/>
    <w:rsid w:val="000F3B57"/>
    <w:rsid w:val="0011724F"/>
    <w:rsid w:val="00176670"/>
    <w:rsid w:val="00176AAE"/>
    <w:rsid w:val="00182D4D"/>
    <w:rsid w:val="00195418"/>
    <w:rsid w:val="001A3743"/>
    <w:rsid w:val="001C25AC"/>
    <w:rsid w:val="0020012B"/>
    <w:rsid w:val="0022024C"/>
    <w:rsid w:val="00290267"/>
    <w:rsid w:val="002B2D1D"/>
    <w:rsid w:val="002B4BB9"/>
    <w:rsid w:val="002C6D76"/>
    <w:rsid w:val="002F1106"/>
    <w:rsid w:val="003609BC"/>
    <w:rsid w:val="003B17B3"/>
    <w:rsid w:val="003C1753"/>
    <w:rsid w:val="0043722C"/>
    <w:rsid w:val="00450313"/>
    <w:rsid w:val="00452C63"/>
    <w:rsid w:val="00456885"/>
    <w:rsid w:val="00456AAF"/>
    <w:rsid w:val="004E27C1"/>
    <w:rsid w:val="004F01CD"/>
    <w:rsid w:val="00504181"/>
    <w:rsid w:val="00504A98"/>
    <w:rsid w:val="00512663"/>
    <w:rsid w:val="00550162"/>
    <w:rsid w:val="00565951"/>
    <w:rsid w:val="00571EAD"/>
    <w:rsid w:val="0059003E"/>
    <w:rsid w:val="006224C7"/>
    <w:rsid w:val="00653204"/>
    <w:rsid w:val="006560B0"/>
    <w:rsid w:val="00657B62"/>
    <w:rsid w:val="006E0958"/>
    <w:rsid w:val="006E169B"/>
    <w:rsid w:val="00734857"/>
    <w:rsid w:val="007612D9"/>
    <w:rsid w:val="00770B2E"/>
    <w:rsid w:val="0078349B"/>
    <w:rsid w:val="00800427"/>
    <w:rsid w:val="00846847"/>
    <w:rsid w:val="009002F7"/>
    <w:rsid w:val="009236ED"/>
    <w:rsid w:val="00991055"/>
    <w:rsid w:val="009C406C"/>
    <w:rsid w:val="009D2547"/>
    <w:rsid w:val="009E11F6"/>
    <w:rsid w:val="00AA6C5B"/>
    <w:rsid w:val="00AB2DE6"/>
    <w:rsid w:val="00AB7AD1"/>
    <w:rsid w:val="00AC4392"/>
    <w:rsid w:val="00B3189A"/>
    <w:rsid w:val="00B72D3B"/>
    <w:rsid w:val="00B84052"/>
    <w:rsid w:val="00BB2084"/>
    <w:rsid w:val="00BD1F66"/>
    <w:rsid w:val="00C6684E"/>
    <w:rsid w:val="00C73EB0"/>
    <w:rsid w:val="00C777A4"/>
    <w:rsid w:val="00C8205D"/>
    <w:rsid w:val="00D94FE9"/>
    <w:rsid w:val="00DA3A9D"/>
    <w:rsid w:val="00DB236B"/>
    <w:rsid w:val="00DF0FEB"/>
    <w:rsid w:val="00EA4E17"/>
    <w:rsid w:val="00ED68DC"/>
    <w:rsid w:val="00F72BCE"/>
    <w:rsid w:val="00F75FC9"/>
    <w:rsid w:val="00FD720F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8BB1AF-BA35-4301-A2DC-4F3FCAA6F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18"/>
  </w:style>
  <w:style w:type="paragraph" w:styleId="Balk1">
    <w:name w:val="heading 1"/>
    <w:basedOn w:val="Normal"/>
    <w:next w:val="Normal"/>
    <w:link w:val="Balk1Char"/>
    <w:uiPriority w:val="9"/>
    <w:qFormat/>
    <w:rsid w:val="0019541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9541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9541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954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954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954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9541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9541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9541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9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1954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95418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95418"/>
    <w:rPr>
      <w:rFonts w:asciiTheme="majorHAnsi" w:eastAsiaTheme="majorEastAsia" w:hAnsiTheme="majorHAnsi" w:cstheme="majorBidi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95418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95418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95418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95418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195418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KonuBal">
    <w:name w:val="Title"/>
    <w:basedOn w:val="Normal"/>
    <w:next w:val="Normal"/>
    <w:link w:val="KonuBalChar"/>
    <w:uiPriority w:val="10"/>
    <w:qFormat/>
    <w:rsid w:val="001954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95418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9541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195418"/>
    <w:rPr>
      <w:rFonts w:asciiTheme="majorHAnsi" w:eastAsiaTheme="majorEastAsia" w:hAnsiTheme="majorHAnsi" w:cstheme="majorBidi"/>
      <w:sz w:val="24"/>
      <w:szCs w:val="24"/>
    </w:rPr>
  </w:style>
  <w:style w:type="character" w:styleId="Gl">
    <w:name w:val="Strong"/>
    <w:basedOn w:val="VarsaylanParagrafYazTipi"/>
    <w:uiPriority w:val="22"/>
    <w:qFormat/>
    <w:rsid w:val="00195418"/>
    <w:rPr>
      <w:b/>
      <w:bCs/>
    </w:rPr>
  </w:style>
  <w:style w:type="character" w:styleId="Vurgu">
    <w:name w:val="Emphasis"/>
    <w:basedOn w:val="VarsaylanParagrafYazTipi"/>
    <w:uiPriority w:val="20"/>
    <w:qFormat/>
    <w:rsid w:val="00195418"/>
    <w:rPr>
      <w:i/>
      <w:iCs/>
    </w:rPr>
  </w:style>
  <w:style w:type="paragraph" w:styleId="AralkYok">
    <w:name w:val="No Spacing"/>
    <w:uiPriority w:val="1"/>
    <w:qFormat/>
    <w:rsid w:val="00195418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195418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95418"/>
    <w:rPr>
      <w:i/>
      <w:iCs/>
      <w:color w:val="404040" w:themeColor="text1" w:themeTint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95418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GlAlntChar">
    <w:name w:val="Güçlü Alıntı Char"/>
    <w:basedOn w:val="VarsaylanParagrafYazTipi"/>
    <w:link w:val="GlAlnt"/>
    <w:uiPriority w:val="30"/>
    <w:rsid w:val="0019541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195418"/>
    <w:rPr>
      <w:i/>
      <w:iCs/>
      <w:color w:val="404040" w:themeColor="text1" w:themeTint="BF"/>
    </w:rPr>
  </w:style>
  <w:style w:type="character" w:styleId="GlVurgulama">
    <w:name w:val="Intense Emphasis"/>
    <w:basedOn w:val="VarsaylanParagrafYazTipi"/>
    <w:uiPriority w:val="21"/>
    <w:qFormat/>
    <w:rsid w:val="00195418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195418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195418"/>
    <w:rPr>
      <w:b/>
      <w:bCs/>
      <w:smallCaps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195418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195418"/>
    <w:pPr>
      <w:outlineLvl w:val="9"/>
    </w:pPr>
  </w:style>
  <w:style w:type="character" w:styleId="Kpr">
    <w:name w:val="Hyperlink"/>
    <w:basedOn w:val="VarsaylanParagrafYazTipi"/>
    <w:uiPriority w:val="99"/>
    <w:unhideWhenUsed/>
    <w:rsid w:val="006E169B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11F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532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tr-TR" w:eastAsia="tr-TR"/>
    </w:rPr>
  </w:style>
  <w:style w:type="paragraph" w:styleId="ListeParagraf">
    <w:name w:val="List Paragraph"/>
    <w:basedOn w:val="Normal"/>
    <w:uiPriority w:val="34"/>
    <w:qFormat/>
    <w:rsid w:val="00176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fset.org/english-score/cef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974</Words>
  <Characters>5557</Characters>
  <Application>Microsoft Office Word</Application>
  <DocSecurity>0</DocSecurity>
  <Lines>46</Lines>
  <Paragraphs>13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blm1</dc:creator>
  <cp:lastModifiedBy>Hp</cp:lastModifiedBy>
  <cp:revision>7</cp:revision>
  <cp:lastPrinted>2017-11-27T13:09:00Z</cp:lastPrinted>
  <dcterms:created xsi:type="dcterms:W3CDTF">2018-08-15T16:15:00Z</dcterms:created>
  <dcterms:modified xsi:type="dcterms:W3CDTF">2019-06-04T14:22:00Z</dcterms:modified>
</cp:coreProperties>
</file>