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89A" w:rsidRDefault="0024389A" w:rsidP="0024389A">
      <w:pPr>
        <w:spacing w:after="0" w:line="360" w:lineRule="auto"/>
        <w:jc w:val="center"/>
        <w:rPr>
          <w:rFonts w:ascii="Times New Roman" w:hAnsi="Times New Roman"/>
          <w:b/>
          <w:color w:val="000000" w:themeColor="text1"/>
          <w:sz w:val="24"/>
        </w:rPr>
      </w:pPr>
      <w:r w:rsidRPr="0024389A">
        <w:rPr>
          <w:rFonts w:ascii="Times New Roman" w:hAnsi="Times New Roman"/>
          <w:b/>
          <w:color w:val="C00000"/>
          <w:sz w:val="24"/>
        </w:rPr>
        <w:t>ERASMUS POLICY STATEMENT</w:t>
      </w:r>
    </w:p>
    <w:p w:rsidR="0024389A" w:rsidRPr="0024389A" w:rsidRDefault="0024389A" w:rsidP="0024389A">
      <w:pPr>
        <w:spacing w:after="0" w:line="360" w:lineRule="auto"/>
        <w:jc w:val="center"/>
        <w:rPr>
          <w:rFonts w:ascii="Times New Roman" w:hAnsi="Times New Roman"/>
          <w:b/>
          <w:color w:val="000000" w:themeColor="text1"/>
          <w:sz w:val="24"/>
        </w:rPr>
      </w:pPr>
      <w:r>
        <w:rPr>
          <w:rFonts w:ascii="Times New Roman" w:hAnsi="Times New Roman"/>
          <w:b/>
          <w:color w:val="000000" w:themeColor="text1"/>
          <w:sz w:val="24"/>
        </w:rPr>
        <w:t>(2021-2027)</w:t>
      </w:r>
    </w:p>
    <w:p w:rsidR="0024389A" w:rsidRPr="0024389A" w:rsidRDefault="0024389A" w:rsidP="0024389A">
      <w:pPr>
        <w:spacing w:after="0" w:line="360" w:lineRule="auto"/>
        <w:rPr>
          <w:rFonts w:ascii="Times New Roman" w:hAnsi="Times New Roman"/>
          <w:color w:val="000000" w:themeColor="text1"/>
          <w:sz w:val="24"/>
        </w:rPr>
      </w:pPr>
      <w:r w:rsidRPr="0024389A">
        <w:rPr>
          <w:rFonts w:ascii="Times New Roman" w:hAnsi="Times New Roman"/>
          <w:color w:val="000000" w:themeColor="text1"/>
          <w:sz w:val="24"/>
        </w:rPr>
        <w:t>- Providing a qualified and internationally recognized education to its students as required by both academic environments and business world.</w:t>
      </w:r>
    </w:p>
    <w:p w:rsidR="0024389A" w:rsidRPr="0024389A" w:rsidRDefault="0024389A" w:rsidP="0024389A">
      <w:pPr>
        <w:spacing w:after="0" w:line="360" w:lineRule="auto"/>
        <w:rPr>
          <w:rFonts w:ascii="Times New Roman" w:hAnsi="Times New Roman"/>
          <w:color w:val="000000" w:themeColor="text1"/>
          <w:sz w:val="24"/>
        </w:rPr>
      </w:pPr>
      <w:r w:rsidRPr="0024389A">
        <w:rPr>
          <w:rFonts w:ascii="Times New Roman" w:hAnsi="Times New Roman"/>
          <w:color w:val="000000" w:themeColor="text1"/>
          <w:sz w:val="24"/>
        </w:rPr>
        <w:t>- Raising graduates who have scientific and vocational backgrounds, aware of the significance of internationalization.</w:t>
      </w:r>
      <w:bookmarkStart w:id="0" w:name="_GoBack"/>
      <w:bookmarkEnd w:id="0"/>
    </w:p>
    <w:p w:rsidR="0024389A" w:rsidRPr="0024389A" w:rsidRDefault="0024389A" w:rsidP="0024389A">
      <w:pPr>
        <w:spacing w:after="0" w:line="360" w:lineRule="auto"/>
        <w:rPr>
          <w:rFonts w:ascii="Times New Roman" w:hAnsi="Times New Roman"/>
          <w:color w:val="000000" w:themeColor="text1"/>
          <w:sz w:val="24"/>
        </w:rPr>
      </w:pPr>
      <w:r w:rsidRPr="0024389A">
        <w:rPr>
          <w:rFonts w:ascii="Times New Roman" w:hAnsi="Times New Roman"/>
          <w:color w:val="000000" w:themeColor="text1"/>
          <w:sz w:val="24"/>
        </w:rPr>
        <w:t>- Strengthening cooperation with the higher education institutions of EU and non-EU countries.</w:t>
      </w:r>
    </w:p>
    <w:p w:rsidR="0024389A" w:rsidRPr="0024389A" w:rsidRDefault="0024389A" w:rsidP="0024389A">
      <w:pPr>
        <w:spacing w:after="0" w:line="360" w:lineRule="auto"/>
        <w:rPr>
          <w:rFonts w:ascii="Times New Roman" w:hAnsi="Times New Roman"/>
          <w:color w:val="000000" w:themeColor="text1"/>
          <w:sz w:val="24"/>
        </w:rPr>
      </w:pPr>
      <w:r w:rsidRPr="0024389A">
        <w:rPr>
          <w:rFonts w:ascii="Times New Roman" w:hAnsi="Times New Roman"/>
          <w:color w:val="000000" w:themeColor="text1"/>
          <w:sz w:val="24"/>
        </w:rPr>
        <w:t>- Without any discrimination, making its staff and students participating in the program in a transparent and objective way.</w:t>
      </w:r>
    </w:p>
    <w:p w:rsidR="0024389A" w:rsidRPr="0024389A" w:rsidRDefault="0024389A" w:rsidP="0024389A">
      <w:pPr>
        <w:autoSpaceDE w:val="0"/>
        <w:autoSpaceDN w:val="0"/>
        <w:adjustRightInd w:val="0"/>
        <w:spacing w:after="0" w:line="360" w:lineRule="auto"/>
        <w:jc w:val="both"/>
        <w:rPr>
          <w:rFonts w:ascii="Times New Roman" w:hAnsi="Times New Roman"/>
          <w:color w:val="auto"/>
          <w:sz w:val="24"/>
          <w:lang w:eastAsia="fr-BE"/>
        </w:rPr>
      </w:pPr>
      <w:r w:rsidRPr="0024389A">
        <w:rPr>
          <w:rFonts w:ascii="Times New Roman" w:hAnsi="Times New Roman"/>
          <w:color w:val="auto"/>
          <w:sz w:val="24"/>
          <w:lang w:eastAsia="fr-BE"/>
        </w:rPr>
        <w:t xml:space="preserve">At the end of their study/placement at GU, when they complete the courses/traineeship on their LAs, incoming students receive a </w:t>
      </w:r>
      <w:proofErr w:type="spellStart"/>
      <w:r w:rsidRPr="0024389A">
        <w:rPr>
          <w:rFonts w:ascii="Times New Roman" w:hAnsi="Times New Roman"/>
          <w:color w:val="auto"/>
          <w:sz w:val="24"/>
          <w:lang w:eastAsia="fr-BE"/>
        </w:rPr>
        <w:t>ToR</w:t>
      </w:r>
      <w:proofErr w:type="spellEnd"/>
      <w:r w:rsidRPr="0024389A">
        <w:rPr>
          <w:rFonts w:ascii="Times New Roman" w:hAnsi="Times New Roman"/>
          <w:color w:val="auto"/>
          <w:sz w:val="24"/>
          <w:lang w:eastAsia="fr-BE"/>
        </w:rPr>
        <w:t xml:space="preserve"> /certificate of achievement prepared by their host departments. At every academic and administrative unit of Gazi University, Erasmus Staff Mobility Programme is introduced and promoted by International Relations Office. The office organises meetings with staff in order to encourage them to participate in mobility. After the selection of staff mobility participants, an orientation is held by the office. Before the mobility, the staffs are welcomed to attend language courses provided by Gazi TOMER (language learning centre). After the completion of their mobility, the participants gather in a meeting to share their experiences and promote future participation.</w:t>
      </w:r>
    </w:p>
    <w:p w:rsidR="0024389A" w:rsidRPr="0024389A" w:rsidRDefault="0024389A" w:rsidP="0024389A">
      <w:pPr>
        <w:spacing w:after="0" w:line="360" w:lineRule="auto"/>
        <w:rPr>
          <w:rFonts w:ascii="Times New Roman" w:hAnsi="Times New Roman"/>
          <w:color w:val="000000" w:themeColor="text1"/>
          <w:sz w:val="24"/>
        </w:rPr>
      </w:pPr>
      <w:r w:rsidRPr="0024389A">
        <w:rPr>
          <w:rFonts w:ascii="Times New Roman" w:hAnsi="Times New Roman"/>
          <w:color w:val="000000" w:themeColor="text1"/>
          <w:sz w:val="24"/>
        </w:rPr>
        <w:t>The policy objectives of Gazi University within the Program are:</w:t>
      </w:r>
    </w:p>
    <w:p w:rsidR="0024389A" w:rsidRPr="0024389A" w:rsidRDefault="0024389A" w:rsidP="0024389A">
      <w:pPr>
        <w:autoSpaceDE w:val="0"/>
        <w:autoSpaceDN w:val="0"/>
        <w:adjustRightInd w:val="0"/>
        <w:spacing w:after="0" w:line="360" w:lineRule="auto"/>
        <w:jc w:val="both"/>
        <w:rPr>
          <w:rFonts w:ascii="Times New Roman" w:hAnsi="Times New Roman"/>
          <w:color w:val="auto"/>
          <w:sz w:val="24"/>
          <w:lang w:eastAsia="fr-BE"/>
        </w:rPr>
      </w:pPr>
      <w:r w:rsidRPr="0024389A">
        <w:rPr>
          <w:rFonts w:ascii="Times New Roman" w:hAnsi="Times New Roman"/>
          <w:color w:val="auto"/>
          <w:sz w:val="24"/>
          <w:lang w:eastAsia="fr-BE"/>
        </w:rPr>
        <w:t xml:space="preserve">To be able to carry out the programme in accordance with the requirements of ECHE principles, we will publish and regularly update the course catalogue on the website of the Institution well in advance of the mobility periods, so as to be transparent to all parties and allow mobile students to make well-informed choices about the courses they will follow. We will provide guidance to incoming mobile participants in finding accommodation. The inter-institutional agreements are promoted and prepared by Erasmus departmental coordinators considering the partner HEI's curriculum for the related programme. They are approved by Erasmus Institutional Coordinator, corresponded and monitored by International Relations Office. Before sending students to partner HEIs, learning Agreements of students are prepared cooperatively by students and Erasmus departmental coordinators. They are approved by Erasmus departmental and institutional coordinators and monitored by International Relations Office. For placement mobility, training agreements of students are prepared cooperatively by students, departmental coordinators and host organisation and approved by these three parties. They are monitored by International Relations Office. For staff mobility, teaching assignments </w:t>
      </w:r>
      <w:r w:rsidRPr="0024389A">
        <w:rPr>
          <w:rFonts w:ascii="Times New Roman" w:hAnsi="Times New Roman"/>
          <w:color w:val="auto"/>
          <w:sz w:val="24"/>
          <w:lang w:eastAsia="fr-BE"/>
        </w:rPr>
        <w:lastRenderedPageBreak/>
        <w:t xml:space="preserve">and work programmes are prepared by the participant and approved by Erasmus Institutional Coordinator. Gazi University has a language learning centre called Gazi TOMER. Before mobility Erasmus students may take language courses from there. Also, Gazi University offers language preparation classes at College of Foreign Languages. Moreover, at Gazi University, compulsory English language courses are given to students in the first year of their studies. We will ensure that student and staff mobility for education or training purposes is based on a learning agreement for students and a mobility agreement for staff validated in advance between the home and host institutions or enterprises and the mobile participants. We will provide assistance related to obtaining visas and insurance when required, for incoming and outgoing mobile participants. For incoming students, an orientation is organised by International Relations Office at the first week of each academic semester. They are assisted and supported by the office and Erasmus Student Network of Gazi University throughout their stay. For outgoing students, an orientation programme is organised by International Relations Office after they are selected as Erasmus students. While outgoing students are studying at host universities, the office always keeps in touch with them. In case of a problem occurred when they are abroad, students call or send an e-mail to the office. They may also reach to the office via social media applications. Their problems are tried to be solved as soon as possible. Gazi University has a Turkish Language Learning, Research and Application Centre (Gazi TOMER). Incoming students and staff are welcomed to take Turkish Language courses during their Erasmus period. Prior to Erasmus study or placement period, with the help of their departmental coordinators, students prepare learning agreements on which courses and credits are indicated. After the completion of Erasmus mobility students get a </w:t>
      </w:r>
      <w:proofErr w:type="spellStart"/>
      <w:r w:rsidRPr="0024389A">
        <w:rPr>
          <w:rFonts w:ascii="Times New Roman" w:hAnsi="Times New Roman"/>
          <w:color w:val="auto"/>
          <w:sz w:val="24"/>
          <w:lang w:eastAsia="fr-BE"/>
        </w:rPr>
        <w:t>ToR</w:t>
      </w:r>
      <w:proofErr w:type="spellEnd"/>
      <w:r w:rsidRPr="0024389A">
        <w:rPr>
          <w:rFonts w:ascii="Times New Roman" w:hAnsi="Times New Roman"/>
          <w:color w:val="auto"/>
          <w:sz w:val="24"/>
          <w:lang w:eastAsia="fr-BE"/>
        </w:rPr>
        <w:t xml:space="preserve"> or a certificate of achievement from the host institutions. The courses and credits on these documents are fully recognised at GU and they are indicated on students' GU </w:t>
      </w:r>
      <w:proofErr w:type="spellStart"/>
      <w:r w:rsidRPr="0024389A">
        <w:rPr>
          <w:rFonts w:ascii="Times New Roman" w:hAnsi="Times New Roman"/>
          <w:color w:val="auto"/>
          <w:sz w:val="24"/>
          <w:lang w:eastAsia="fr-BE"/>
        </w:rPr>
        <w:t>ToRs</w:t>
      </w:r>
      <w:proofErr w:type="spellEnd"/>
      <w:r w:rsidRPr="0024389A">
        <w:rPr>
          <w:rFonts w:ascii="Times New Roman" w:hAnsi="Times New Roman"/>
          <w:color w:val="auto"/>
          <w:sz w:val="24"/>
          <w:lang w:eastAsia="fr-BE"/>
        </w:rPr>
        <w:t xml:space="preserve"> and DSs in their original codes, names and credits.</w:t>
      </w:r>
    </w:p>
    <w:sectPr w:rsidR="0024389A" w:rsidRPr="002438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89A"/>
    <w:rsid w:val="000E2288"/>
    <w:rsid w:val="000F61C8"/>
    <w:rsid w:val="00196A11"/>
    <w:rsid w:val="0024389A"/>
    <w:rsid w:val="002666FF"/>
    <w:rsid w:val="002F6CFE"/>
    <w:rsid w:val="003E0530"/>
    <w:rsid w:val="004E5021"/>
    <w:rsid w:val="004F62B7"/>
    <w:rsid w:val="005E590F"/>
    <w:rsid w:val="0072393E"/>
    <w:rsid w:val="00785616"/>
    <w:rsid w:val="008D3D7C"/>
    <w:rsid w:val="00A07C52"/>
    <w:rsid w:val="00A91EC1"/>
    <w:rsid w:val="00C016EB"/>
    <w:rsid w:val="00C25C01"/>
    <w:rsid w:val="00D351D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CDE2D"/>
  <w15:chartTrackingRefBased/>
  <w15:docId w15:val="{4E4A039F-FBA5-4508-80D5-463993B77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389A"/>
    <w:pPr>
      <w:spacing w:after="200" w:line="240" w:lineRule="auto"/>
    </w:pPr>
    <w:rPr>
      <w:rFonts w:ascii="Arial" w:eastAsia="Times New Roman" w:hAnsi="Arial" w:cs="Times New Roman"/>
      <w:color w:val="595959"/>
      <w:sz w:val="20"/>
      <w:szCs w:val="24"/>
      <w:lang w:val="en-G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728</Words>
  <Characters>4153</Characters>
  <Application>Microsoft Office Word</Application>
  <DocSecurity>0</DocSecurity>
  <Lines>34</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Gazi</dc:creator>
  <cp:keywords/>
  <dc:description/>
  <cp:lastModifiedBy>Gazi</cp:lastModifiedBy>
  <cp:revision>1</cp:revision>
  <dcterms:created xsi:type="dcterms:W3CDTF">2021-05-04T12:41:00Z</dcterms:created>
  <dcterms:modified xsi:type="dcterms:W3CDTF">2021-05-04T12:45:00Z</dcterms:modified>
</cp:coreProperties>
</file>