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CE0" w:rsidRDefault="00363CE0">
      <w:pPr>
        <w:rPr>
          <w:rFonts w:ascii="Times New Roman" w:hAnsi="Times New Roman" w:cs="Times New Roman"/>
          <w:sz w:val="24"/>
        </w:rPr>
      </w:pPr>
    </w:p>
    <w:p w:rsidR="00714ED2" w:rsidRDefault="00714ED2" w:rsidP="00157C5D">
      <w:pPr>
        <w:rPr>
          <w:rFonts w:ascii="Times New Roman" w:hAnsi="Times New Roman" w:cs="Times New Roman"/>
          <w:sz w:val="24"/>
        </w:rPr>
      </w:pPr>
    </w:p>
    <w:p w:rsidR="00363CE0" w:rsidRPr="00740F34" w:rsidRDefault="00363CE0" w:rsidP="00363CE0">
      <w:pPr>
        <w:spacing w:line="240" w:lineRule="auto"/>
        <w:jc w:val="center"/>
        <w:rPr>
          <w:rFonts w:ascii="Times New Roman" w:hAnsi="Times New Roman" w:cs="Times New Roman"/>
          <w:b/>
          <w:sz w:val="32"/>
        </w:rPr>
      </w:pPr>
      <w:r w:rsidRPr="00740F34">
        <w:rPr>
          <w:rFonts w:ascii="Times New Roman" w:hAnsi="Times New Roman" w:cs="Times New Roman"/>
          <w:b/>
          <w:sz w:val="32"/>
        </w:rPr>
        <w:t>EK-</w:t>
      </w:r>
      <w:r>
        <w:rPr>
          <w:rFonts w:ascii="Times New Roman" w:hAnsi="Times New Roman" w:cs="Times New Roman"/>
          <w:b/>
          <w:sz w:val="32"/>
        </w:rPr>
        <w:t>6</w:t>
      </w:r>
    </w:p>
    <w:p w:rsidR="00363CE0" w:rsidRDefault="00363CE0" w:rsidP="00363CE0">
      <w:pPr>
        <w:spacing w:line="360" w:lineRule="auto"/>
        <w:jc w:val="center"/>
        <w:rPr>
          <w:rFonts w:ascii="Times New Roman" w:hAnsi="Times New Roman" w:cs="Times New Roman"/>
          <w:b/>
          <w:sz w:val="32"/>
        </w:rPr>
      </w:pPr>
      <w:r w:rsidRPr="00740F34">
        <w:rPr>
          <w:rFonts w:ascii="Times New Roman" w:hAnsi="Times New Roman" w:cs="Times New Roman"/>
          <w:b/>
          <w:sz w:val="32"/>
        </w:rPr>
        <w:t>201</w:t>
      </w:r>
      <w:r w:rsidR="00653D2B">
        <w:rPr>
          <w:rFonts w:ascii="Times New Roman" w:hAnsi="Times New Roman" w:cs="Times New Roman"/>
          <w:b/>
          <w:sz w:val="32"/>
        </w:rPr>
        <w:t>6</w:t>
      </w:r>
      <w:r w:rsidRPr="00740F34">
        <w:rPr>
          <w:rFonts w:ascii="Times New Roman" w:hAnsi="Times New Roman" w:cs="Times New Roman"/>
          <w:b/>
          <w:sz w:val="32"/>
        </w:rPr>
        <w:t>-1</w:t>
      </w:r>
      <w:r w:rsidR="00653D2B">
        <w:rPr>
          <w:rFonts w:ascii="Times New Roman" w:hAnsi="Times New Roman" w:cs="Times New Roman"/>
          <w:b/>
          <w:sz w:val="32"/>
        </w:rPr>
        <w:t>7</w:t>
      </w:r>
      <w:r w:rsidRPr="00740F34">
        <w:rPr>
          <w:rFonts w:ascii="Times New Roman" w:hAnsi="Times New Roman" w:cs="Times New Roman"/>
          <w:b/>
          <w:sz w:val="32"/>
        </w:rPr>
        <w:t xml:space="preserve"> GÜZ DÖNEMİNDEN İTİBAREN GEÇERLİ </w:t>
      </w:r>
      <w:r>
        <w:rPr>
          <w:rFonts w:ascii="Times New Roman" w:hAnsi="Times New Roman" w:cs="Times New Roman"/>
          <w:b/>
          <w:sz w:val="32"/>
        </w:rPr>
        <w:t>OLAN YENİ DERS PLANI İLE ESKİ DERS PLANI ARASINDAKİ UYUM PROGRAMI</w:t>
      </w:r>
    </w:p>
    <w:p w:rsidR="00363CE0" w:rsidRDefault="00363CE0" w:rsidP="00157C5D">
      <w:pPr>
        <w:rPr>
          <w:rFonts w:ascii="Times New Roman" w:hAnsi="Times New Roman" w:cs="Times New Roman"/>
          <w:b/>
          <w:sz w:val="32"/>
        </w:rPr>
      </w:pPr>
    </w:p>
    <w:p w:rsidR="00363CE0" w:rsidRDefault="00363CE0" w:rsidP="00157C5D">
      <w:pPr>
        <w:rPr>
          <w:rFonts w:ascii="Times New Roman" w:hAnsi="Times New Roman" w:cs="Times New Roman"/>
          <w:sz w:val="24"/>
        </w:rPr>
      </w:pPr>
    </w:p>
    <w:p w:rsidR="00363CE0" w:rsidRDefault="00363CE0" w:rsidP="00157C5D">
      <w:pPr>
        <w:rPr>
          <w:rFonts w:ascii="Times New Roman" w:hAnsi="Times New Roman" w:cs="Times New Roman"/>
          <w:sz w:val="24"/>
        </w:rPr>
      </w:pPr>
    </w:p>
    <w:p w:rsidR="00363CE0" w:rsidRDefault="00363CE0">
      <w:pPr>
        <w:rPr>
          <w:rFonts w:ascii="Times New Roman" w:hAnsi="Times New Roman" w:cs="Times New Roman"/>
          <w:sz w:val="24"/>
        </w:rPr>
      </w:pPr>
      <w:r>
        <w:rPr>
          <w:rFonts w:ascii="Times New Roman" w:hAnsi="Times New Roman" w:cs="Times New Roman"/>
          <w:sz w:val="24"/>
        </w:rPr>
        <w:br w:type="page"/>
      </w:r>
    </w:p>
    <w:p w:rsidR="00363CE0" w:rsidRDefault="008B2464" w:rsidP="00157C5D">
      <w:pPr>
        <w:rPr>
          <w:rFonts w:ascii="Times New Roman" w:hAnsi="Times New Roman" w:cs="Times New Roman"/>
          <w:sz w:val="24"/>
        </w:rPr>
      </w:pPr>
      <w:r>
        <w:rPr>
          <w:rFonts w:ascii="Times New Roman" w:hAnsi="Times New Roman" w:cs="Times New Roman"/>
          <w:sz w:val="24"/>
        </w:rPr>
        <w:lastRenderedPageBreak/>
        <w:t>Eski ders planı ile yeni ders planı arasındaki ders u</w:t>
      </w:r>
      <w:r w:rsidR="006949EA">
        <w:rPr>
          <w:rFonts w:ascii="Times New Roman" w:hAnsi="Times New Roman" w:cs="Times New Roman"/>
          <w:sz w:val="24"/>
        </w:rPr>
        <w:t>yumları aşağıdaki listede verilmektedir</w:t>
      </w:r>
      <w:r w:rsidR="001C73D3">
        <w:rPr>
          <w:rFonts w:ascii="Times New Roman" w:hAnsi="Times New Roman" w:cs="Times New Roman"/>
          <w:sz w:val="24"/>
        </w:rPr>
        <w:t>.</w:t>
      </w:r>
    </w:p>
    <w:p w:rsidR="001C73D3" w:rsidRDefault="001C73D3" w:rsidP="00157C5D">
      <w:pPr>
        <w:rPr>
          <w:rFonts w:ascii="Times New Roman" w:hAnsi="Times New Roman" w:cs="Times New Roman"/>
          <w:sz w:val="24"/>
        </w:rPr>
      </w:pPr>
      <w:r>
        <w:rPr>
          <w:rFonts w:ascii="Times New Roman" w:hAnsi="Times New Roman" w:cs="Times New Roman"/>
          <w:sz w:val="24"/>
        </w:rPr>
        <w:t>Uyum programının uygulanması sırasında şu ilkeler göz önünde tutulur:</w:t>
      </w:r>
    </w:p>
    <w:p w:rsidR="001C73D3" w:rsidRDefault="001C73D3" w:rsidP="001C73D3">
      <w:pPr>
        <w:pStyle w:val="ListeParagraf"/>
        <w:numPr>
          <w:ilvl w:val="0"/>
          <w:numId w:val="9"/>
        </w:numPr>
        <w:jc w:val="both"/>
        <w:rPr>
          <w:rFonts w:ascii="Times New Roman" w:hAnsi="Times New Roman" w:cs="Times New Roman"/>
          <w:sz w:val="24"/>
        </w:rPr>
      </w:pPr>
      <w:r>
        <w:rPr>
          <w:rFonts w:ascii="Times New Roman" w:hAnsi="Times New Roman" w:cs="Times New Roman"/>
          <w:sz w:val="24"/>
        </w:rPr>
        <w:t>201</w:t>
      </w:r>
      <w:r w:rsidR="00653D2B">
        <w:rPr>
          <w:rFonts w:ascii="Times New Roman" w:hAnsi="Times New Roman" w:cs="Times New Roman"/>
          <w:sz w:val="24"/>
        </w:rPr>
        <w:t>6</w:t>
      </w:r>
      <w:r>
        <w:rPr>
          <w:rFonts w:ascii="Times New Roman" w:hAnsi="Times New Roman" w:cs="Times New Roman"/>
          <w:sz w:val="24"/>
        </w:rPr>
        <w:t>-1</w:t>
      </w:r>
      <w:r w:rsidR="00653D2B">
        <w:rPr>
          <w:rFonts w:ascii="Times New Roman" w:hAnsi="Times New Roman" w:cs="Times New Roman"/>
          <w:sz w:val="24"/>
        </w:rPr>
        <w:t>7</w:t>
      </w:r>
      <w:r>
        <w:rPr>
          <w:rFonts w:ascii="Times New Roman" w:hAnsi="Times New Roman" w:cs="Times New Roman"/>
          <w:sz w:val="24"/>
        </w:rPr>
        <w:t xml:space="preserve"> Güz dönemi öncesinde dal seçiminde bulunmuş öğrenciler, sorumlu oldukları dal için tanımlanan zorunlu ve seçmeli dersleri almakla yükümlüdür. Öğrenciler,</w:t>
      </w:r>
      <w:r w:rsidR="002A2DA3">
        <w:rPr>
          <w:rFonts w:ascii="Times New Roman" w:hAnsi="Times New Roman" w:cs="Times New Roman"/>
          <w:sz w:val="24"/>
        </w:rPr>
        <w:t xml:space="preserve"> eski ders planında</w:t>
      </w:r>
      <w:r>
        <w:rPr>
          <w:rFonts w:ascii="Times New Roman" w:hAnsi="Times New Roman" w:cs="Times New Roman"/>
          <w:sz w:val="24"/>
        </w:rPr>
        <w:t xml:space="preserve"> eksik kalan derslerinin karşılığında yeni ders planında tanımlanan eşdeğer dersleri alırlar.</w:t>
      </w:r>
    </w:p>
    <w:p w:rsidR="002A2DA3" w:rsidRDefault="001C73D3" w:rsidP="001C73D3">
      <w:pPr>
        <w:pStyle w:val="ListeParagraf"/>
        <w:numPr>
          <w:ilvl w:val="0"/>
          <w:numId w:val="9"/>
        </w:numPr>
        <w:jc w:val="both"/>
        <w:rPr>
          <w:rFonts w:ascii="Times New Roman" w:hAnsi="Times New Roman" w:cs="Times New Roman"/>
          <w:sz w:val="24"/>
        </w:rPr>
      </w:pPr>
      <w:r>
        <w:rPr>
          <w:rFonts w:ascii="Times New Roman" w:hAnsi="Times New Roman" w:cs="Times New Roman"/>
          <w:sz w:val="24"/>
        </w:rPr>
        <w:t>201</w:t>
      </w:r>
      <w:r w:rsidR="00653D2B">
        <w:rPr>
          <w:rFonts w:ascii="Times New Roman" w:hAnsi="Times New Roman" w:cs="Times New Roman"/>
          <w:sz w:val="24"/>
        </w:rPr>
        <w:t>6-17</w:t>
      </w:r>
      <w:r>
        <w:rPr>
          <w:rFonts w:ascii="Times New Roman" w:hAnsi="Times New Roman" w:cs="Times New Roman"/>
          <w:sz w:val="24"/>
        </w:rPr>
        <w:t xml:space="preserve"> Güz dönemi öncesinde dal s</w:t>
      </w:r>
      <w:r w:rsidR="002A2DA3">
        <w:rPr>
          <w:rFonts w:ascii="Times New Roman" w:hAnsi="Times New Roman" w:cs="Times New Roman"/>
          <w:sz w:val="24"/>
        </w:rPr>
        <w:t>eçiminde bulunmamış öğrenciler;</w:t>
      </w:r>
    </w:p>
    <w:p w:rsidR="002A2DA3" w:rsidRDefault="002A2DA3" w:rsidP="002A2DA3">
      <w:pPr>
        <w:pStyle w:val="ListeParagraf"/>
        <w:numPr>
          <w:ilvl w:val="0"/>
          <w:numId w:val="10"/>
        </w:numPr>
        <w:jc w:val="both"/>
        <w:rPr>
          <w:rFonts w:ascii="Times New Roman" w:hAnsi="Times New Roman" w:cs="Times New Roman"/>
          <w:sz w:val="24"/>
        </w:rPr>
      </w:pPr>
      <w:r>
        <w:rPr>
          <w:rFonts w:ascii="Times New Roman" w:hAnsi="Times New Roman" w:cs="Times New Roman"/>
          <w:sz w:val="24"/>
        </w:rPr>
        <w:t>Eski ders planından yalnızca 100 kodlu dersleri almışsa, 200 ve üzeri kodlu dersler için yeni ders planından sorumludur. Başarısız oldukları</w:t>
      </w:r>
      <w:r w:rsidR="00EA13A4">
        <w:rPr>
          <w:rFonts w:ascii="Times New Roman" w:hAnsi="Times New Roman" w:cs="Times New Roman"/>
          <w:sz w:val="24"/>
        </w:rPr>
        <w:t xml:space="preserve"> veya almadıkları</w:t>
      </w:r>
      <w:r>
        <w:rPr>
          <w:rFonts w:ascii="Times New Roman" w:hAnsi="Times New Roman" w:cs="Times New Roman"/>
          <w:sz w:val="24"/>
        </w:rPr>
        <w:t xml:space="preserve"> 100 kodlu dersler için, uyum çizelgesinde belirlenen dersler alınır.</w:t>
      </w:r>
    </w:p>
    <w:p w:rsidR="002A2DA3" w:rsidRDefault="002A2DA3" w:rsidP="002A2DA3">
      <w:pPr>
        <w:pStyle w:val="ListeParagraf"/>
        <w:numPr>
          <w:ilvl w:val="0"/>
          <w:numId w:val="10"/>
        </w:numPr>
        <w:jc w:val="both"/>
        <w:rPr>
          <w:rFonts w:ascii="Times New Roman" w:hAnsi="Times New Roman" w:cs="Times New Roman"/>
          <w:sz w:val="24"/>
        </w:rPr>
      </w:pPr>
      <w:r>
        <w:rPr>
          <w:rFonts w:ascii="Times New Roman" w:hAnsi="Times New Roman" w:cs="Times New Roman"/>
          <w:sz w:val="24"/>
        </w:rPr>
        <w:t>Eski ders planından yalnızca 100 ve 200 kodlu dersleri almışsa, 300 ve üzeri kodlu dersler için yeni ders planından sorumludur. Başarısız oldukları</w:t>
      </w:r>
      <w:r w:rsidR="00EA13A4">
        <w:rPr>
          <w:rFonts w:ascii="Times New Roman" w:hAnsi="Times New Roman" w:cs="Times New Roman"/>
          <w:sz w:val="24"/>
        </w:rPr>
        <w:t xml:space="preserve"> veya almadıkları</w:t>
      </w:r>
      <w:r>
        <w:rPr>
          <w:rFonts w:ascii="Times New Roman" w:hAnsi="Times New Roman" w:cs="Times New Roman"/>
          <w:sz w:val="24"/>
        </w:rPr>
        <w:t xml:space="preserve"> 100 ve 200 kodlu dersler için, uyum çizelgesinde belirlenen dersler alınır.</w:t>
      </w:r>
    </w:p>
    <w:p w:rsidR="002A2DA3" w:rsidRDefault="00EA13A4" w:rsidP="002A2DA3">
      <w:pPr>
        <w:pStyle w:val="ListeParagraf"/>
        <w:numPr>
          <w:ilvl w:val="0"/>
          <w:numId w:val="10"/>
        </w:numPr>
        <w:jc w:val="both"/>
        <w:rPr>
          <w:rFonts w:ascii="Times New Roman" w:hAnsi="Times New Roman" w:cs="Times New Roman"/>
          <w:sz w:val="24"/>
        </w:rPr>
      </w:pPr>
      <w:r>
        <w:rPr>
          <w:rFonts w:ascii="Times New Roman" w:hAnsi="Times New Roman" w:cs="Times New Roman"/>
          <w:sz w:val="24"/>
        </w:rPr>
        <w:t>Eski ders planından 100, 200 ve 300 kodlu dersleri almışsa, 400 kodlu dersler için yeni ders planından sorumludur. Başarısız oldukları veya almadıkları 100, 200 ve 300 kodlu dersler için, uyum çizelgesinde belirlenen dersler alınır.</w:t>
      </w:r>
    </w:p>
    <w:p w:rsidR="001C73D3" w:rsidRDefault="00AE0DEB" w:rsidP="001C73D3">
      <w:pPr>
        <w:pStyle w:val="ListeParagraf"/>
        <w:numPr>
          <w:ilvl w:val="0"/>
          <w:numId w:val="9"/>
        </w:numPr>
        <w:jc w:val="both"/>
        <w:rPr>
          <w:rFonts w:ascii="Times New Roman" w:hAnsi="Times New Roman" w:cs="Times New Roman"/>
          <w:sz w:val="24"/>
        </w:rPr>
      </w:pPr>
      <w:r>
        <w:rPr>
          <w:rFonts w:ascii="Times New Roman" w:hAnsi="Times New Roman" w:cs="Times New Roman"/>
          <w:sz w:val="24"/>
        </w:rPr>
        <w:t>Ders planı değişikliği sonucunda eskiden üst sınıflarda olan zorunlu bir ders yeni ders planında alt sınıflara kaydırılmışsa,</w:t>
      </w:r>
      <w:r w:rsidR="001C73D3">
        <w:rPr>
          <w:rFonts w:ascii="Times New Roman" w:hAnsi="Times New Roman" w:cs="Times New Roman"/>
          <w:sz w:val="24"/>
        </w:rPr>
        <w:t xml:space="preserve"> </w:t>
      </w:r>
      <w:r>
        <w:rPr>
          <w:rFonts w:ascii="Times New Roman" w:hAnsi="Times New Roman" w:cs="Times New Roman"/>
          <w:sz w:val="24"/>
        </w:rPr>
        <w:t>bu dersi henüz almamış öğrenciler, söz konusu dersi alt sınıflarla birlikte almakla yükümlüdür.</w:t>
      </w:r>
    </w:p>
    <w:p w:rsidR="00AE0DEB" w:rsidRDefault="00AE0DEB" w:rsidP="00AE0DEB">
      <w:pPr>
        <w:pStyle w:val="ListeParagraf"/>
        <w:numPr>
          <w:ilvl w:val="0"/>
          <w:numId w:val="9"/>
        </w:numPr>
        <w:jc w:val="both"/>
        <w:rPr>
          <w:rFonts w:ascii="Times New Roman" w:hAnsi="Times New Roman" w:cs="Times New Roman"/>
          <w:sz w:val="24"/>
        </w:rPr>
      </w:pPr>
      <w:r>
        <w:rPr>
          <w:rFonts w:ascii="Times New Roman" w:hAnsi="Times New Roman" w:cs="Times New Roman"/>
          <w:sz w:val="24"/>
        </w:rPr>
        <w:t>Ders planı değişikliği sonucunda eskiden alt sınıflarda olan zorunlu bir ders yeni ders planında üst sınıflara kaydırılmışsa, bu dersi daha önce almış ve başarılı olmuş öğrencilerin başarı notunun bu ders için geçerli olduğu kabul edilir.</w:t>
      </w:r>
    </w:p>
    <w:p w:rsidR="00AE0DEB" w:rsidRDefault="00AE0DEB" w:rsidP="001C73D3">
      <w:pPr>
        <w:pStyle w:val="ListeParagraf"/>
        <w:numPr>
          <w:ilvl w:val="0"/>
          <w:numId w:val="9"/>
        </w:numPr>
        <w:jc w:val="both"/>
        <w:rPr>
          <w:rFonts w:ascii="Times New Roman" w:hAnsi="Times New Roman" w:cs="Times New Roman"/>
          <w:sz w:val="24"/>
        </w:rPr>
      </w:pPr>
      <w:r>
        <w:rPr>
          <w:rFonts w:ascii="Times New Roman" w:hAnsi="Times New Roman" w:cs="Times New Roman"/>
          <w:sz w:val="24"/>
        </w:rPr>
        <w:t xml:space="preserve">Uyum işlemleri sonucunda öğrencilerin toplam AKTS kredisinin 240’ın altında kalması durumunda, öğrenciler eksik kalan kredilerini tamamlayana kadar Teknik Seçmeli ders veya Sınırlı Seçmeli ders alırlar. </w:t>
      </w:r>
    </w:p>
    <w:p w:rsidR="008F4B76" w:rsidRPr="001C73D3" w:rsidRDefault="008F4B76" w:rsidP="001C73D3">
      <w:pPr>
        <w:pStyle w:val="ListeParagraf"/>
        <w:numPr>
          <w:ilvl w:val="0"/>
          <w:numId w:val="9"/>
        </w:numPr>
        <w:jc w:val="both"/>
        <w:rPr>
          <w:rFonts w:ascii="Times New Roman" w:hAnsi="Times New Roman" w:cs="Times New Roman"/>
          <w:sz w:val="24"/>
        </w:rPr>
      </w:pPr>
      <w:r>
        <w:rPr>
          <w:rFonts w:ascii="Times New Roman" w:hAnsi="Times New Roman" w:cs="Times New Roman"/>
          <w:sz w:val="24"/>
        </w:rPr>
        <w:t>201</w:t>
      </w:r>
      <w:r w:rsidR="00653D2B">
        <w:rPr>
          <w:rFonts w:ascii="Times New Roman" w:hAnsi="Times New Roman" w:cs="Times New Roman"/>
          <w:sz w:val="24"/>
        </w:rPr>
        <w:t>6</w:t>
      </w:r>
      <w:r>
        <w:rPr>
          <w:rFonts w:ascii="Times New Roman" w:hAnsi="Times New Roman" w:cs="Times New Roman"/>
          <w:sz w:val="24"/>
        </w:rPr>
        <w:t>-1</w:t>
      </w:r>
      <w:r w:rsidR="00653D2B">
        <w:rPr>
          <w:rFonts w:ascii="Times New Roman" w:hAnsi="Times New Roman" w:cs="Times New Roman"/>
          <w:sz w:val="24"/>
        </w:rPr>
        <w:t>7</w:t>
      </w:r>
      <w:r>
        <w:rPr>
          <w:rFonts w:ascii="Times New Roman" w:hAnsi="Times New Roman" w:cs="Times New Roman"/>
          <w:sz w:val="24"/>
        </w:rPr>
        <w:t xml:space="preserve"> Güz yarıyılında ilk kez ders alacak öğrenciler yeni ders planından sorumludurlar.</w:t>
      </w:r>
    </w:p>
    <w:p w:rsidR="001C73D3" w:rsidRDefault="001C73D3">
      <w:pPr>
        <w:rPr>
          <w:rFonts w:ascii="Times New Roman" w:hAnsi="Times New Roman" w:cs="Times New Roman"/>
          <w:sz w:val="24"/>
        </w:rPr>
      </w:pPr>
      <w:r>
        <w:rPr>
          <w:rFonts w:ascii="Times New Roman" w:hAnsi="Times New Roman" w:cs="Times New Roman"/>
          <w:sz w:val="24"/>
        </w:rPr>
        <w:br w:type="page"/>
      </w:r>
    </w:p>
    <w:p w:rsidR="001C73D3" w:rsidRPr="001C73D3" w:rsidRDefault="001C73D3" w:rsidP="001C73D3">
      <w:pPr>
        <w:jc w:val="center"/>
        <w:rPr>
          <w:rFonts w:ascii="Times New Roman" w:hAnsi="Times New Roman" w:cs="Times New Roman"/>
          <w:b/>
          <w:sz w:val="24"/>
        </w:rPr>
      </w:pPr>
      <w:r w:rsidRPr="001C73D3">
        <w:rPr>
          <w:rFonts w:ascii="Times New Roman" w:hAnsi="Times New Roman" w:cs="Times New Roman"/>
          <w:b/>
          <w:sz w:val="24"/>
        </w:rPr>
        <w:lastRenderedPageBreak/>
        <w:t>UYUM ÇİZELGESİ</w:t>
      </w:r>
    </w:p>
    <w:tbl>
      <w:tblPr>
        <w:tblW w:w="9545"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640"/>
        <w:gridCol w:w="580"/>
        <w:gridCol w:w="2960"/>
        <w:gridCol w:w="740"/>
        <w:gridCol w:w="220"/>
        <w:gridCol w:w="1097"/>
        <w:gridCol w:w="2623"/>
        <w:gridCol w:w="685"/>
      </w:tblGrid>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4"/>
                <w:szCs w:val="24"/>
                <w:lang w:eastAsia="tr-TR"/>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ESK</w:t>
            </w:r>
            <w:r w:rsidR="002533D4">
              <w:rPr>
                <w:rFonts w:ascii="Times New Roman" w:eastAsia="Times New Roman" w:hAnsi="Times New Roman" w:cs="Times New Roman"/>
                <w:b/>
                <w:bCs/>
                <w:color w:val="000000"/>
                <w:sz w:val="20"/>
                <w:szCs w:val="20"/>
                <w:lang w:eastAsia="tr-TR"/>
              </w:rPr>
              <w:t>İ</w:t>
            </w:r>
            <w:r>
              <w:rPr>
                <w:rFonts w:ascii="Times New Roman" w:eastAsia="Times New Roman" w:hAnsi="Times New Roman" w:cs="Times New Roman"/>
                <w:b/>
                <w:bCs/>
                <w:color w:val="000000"/>
                <w:sz w:val="20"/>
                <w:szCs w:val="20"/>
                <w:lang w:eastAsia="tr-TR"/>
              </w:rPr>
              <w:t xml:space="preserve"> PLANDAKİ DERS</w:t>
            </w:r>
          </w:p>
        </w:tc>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b/>
                <w:bCs/>
                <w:color w:val="000000"/>
                <w:sz w:val="20"/>
                <w:szCs w:val="20"/>
                <w:lang w:eastAsia="tr-TR"/>
              </w:rPr>
            </w:pPr>
            <w:r w:rsidRPr="00EE4607">
              <w:rPr>
                <w:rFonts w:ascii="Times New Roman" w:eastAsia="Times New Roman" w:hAnsi="Times New Roman" w:cs="Times New Roman"/>
                <w:b/>
                <w:bCs/>
                <w:color w:val="000000"/>
                <w:sz w:val="20"/>
                <w:szCs w:val="20"/>
                <w:lang w:eastAsia="tr-TR"/>
              </w:rPr>
              <w:t>AKTS</w:t>
            </w:r>
          </w:p>
        </w:tc>
        <w:tc>
          <w:tcPr>
            <w:tcW w:w="220" w:type="dxa"/>
            <w:tcBorders>
              <w:top w:val="nil"/>
              <w:left w:val="single" w:sz="4" w:space="0" w:color="auto"/>
              <w:bottom w:val="nil"/>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b/>
                <w:bCs/>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b/>
                <w:bCs/>
                <w:color w:val="000000"/>
                <w:sz w:val="20"/>
                <w:szCs w:val="20"/>
                <w:lang w:eastAsia="tr-TR"/>
              </w:rPr>
            </w:pPr>
            <w:r w:rsidRPr="00EE4607">
              <w:rPr>
                <w:rFonts w:ascii="Times New Roman" w:eastAsia="Times New Roman" w:hAnsi="Times New Roman" w:cs="Times New Roman"/>
                <w:b/>
                <w:bCs/>
                <w:color w:val="000000"/>
                <w:sz w:val="20"/>
                <w:szCs w:val="20"/>
                <w:lang w:eastAsia="tr-TR"/>
              </w:rPr>
              <w:t>YENİ</w:t>
            </w:r>
            <w:r>
              <w:rPr>
                <w:rFonts w:ascii="Times New Roman" w:eastAsia="Times New Roman" w:hAnsi="Times New Roman" w:cs="Times New Roman"/>
                <w:b/>
                <w:bCs/>
                <w:color w:val="000000"/>
                <w:sz w:val="20"/>
                <w:szCs w:val="20"/>
                <w:lang w:eastAsia="tr-TR"/>
              </w:rPr>
              <w:t xml:space="preserve"> PLANDAKİ KARŞILIĞI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b/>
                <w:bCs/>
                <w:color w:val="000000"/>
                <w:sz w:val="20"/>
                <w:szCs w:val="20"/>
                <w:lang w:eastAsia="tr-TR"/>
              </w:rPr>
            </w:pPr>
            <w:r w:rsidRPr="00EE4607">
              <w:rPr>
                <w:rFonts w:ascii="Times New Roman" w:eastAsia="Times New Roman" w:hAnsi="Times New Roman" w:cs="Times New Roman"/>
                <w:b/>
                <w:bCs/>
                <w:color w:val="000000"/>
                <w:sz w:val="20"/>
                <w:szCs w:val="20"/>
                <w:lang w:eastAsia="tr-TR"/>
              </w:rPr>
              <w:t>AKTS</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FİZ</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103</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Fizik 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c>
          <w:tcPr>
            <w:tcW w:w="220" w:type="dxa"/>
            <w:tcBorders>
              <w:top w:val="nil"/>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FIZ 103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Fizik I </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103</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İngilizce</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 103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İngilizce</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KIM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103</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Kimya</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KİM 103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Kimya</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KİM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151</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 xml:space="preserve">Kimya </w:t>
            </w:r>
            <w:proofErr w:type="spellStart"/>
            <w:r w:rsidRPr="00EE4607">
              <w:rPr>
                <w:rFonts w:ascii="Times New Roman" w:eastAsia="Times New Roman" w:hAnsi="Times New Roman" w:cs="Times New Roman"/>
                <w:color w:val="000000"/>
                <w:sz w:val="20"/>
                <w:szCs w:val="20"/>
                <w:lang w:eastAsia="tr-TR"/>
              </w:rPr>
              <w:t>Lab</w:t>
            </w:r>
            <w:proofErr w:type="spellEnd"/>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2</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KİM 151</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 xml:space="preserve">Kimya </w:t>
            </w:r>
            <w:proofErr w:type="spellStart"/>
            <w:r w:rsidRPr="00EE4607">
              <w:rPr>
                <w:rFonts w:ascii="Times New Roman" w:eastAsia="Times New Roman" w:hAnsi="Times New Roman" w:cs="Times New Roman"/>
                <w:color w:val="000000"/>
                <w:sz w:val="20"/>
                <w:szCs w:val="20"/>
                <w:lang w:eastAsia="tr-TR"/>
              </w:rPr>
              <w:t>Lab</w:t>
            </w:r>
            <w:proofErr w:type="spellEnd"/>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2</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101E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Matematik 1</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 101E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Matematik 1</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MM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103</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xml:space="preserve">Bilgisayar </w:t>
            </w:r>
            <w:proofErr w:type="spellStart"/>
            <w:r>
              <w:rPr>
                <w:rFonts w:ascii="Times New Roman" w:eastAsia="Times New Roman" w:hAnsi="Times New Roman" w:cs="Times New Roman"/>
                <w:color w:val="000000"/>
                <w:sz w:val="20"/>
                <w:szCs w:val="20"/>
                <w:lang w:eastAsia="tr-TR"/>
              </w:rPr>
              <w:t>Des</w:t>
            </w:r>
            <w:proofErr w:type="spellEnd"/>
            <w:r>
              <w:rPr>
                <w:rFonts w:ascii="Times New Roman" w:eastAsia="Times New Roman" w:hAnsi="Times New Roman" w:cs="Times New Roman"/>
                <w:color w:val="000000"/>
                <w:sz w:val="20"/>
                <w:szCs w:val="20"/>
                <w:lang w:eastAsia="tr-TR"/>
              </w:rPr>
              <w:t>.</w:t>
            </w:r>
            <w:r w:rsidRPr="00EE4607">
              <w:rPr>
                <w:rFonts w:ascii="Times New Roman" w:eastAsia="Times New Roman" w:hAnsi="Times New Roman" w:cs="Times New Roman"/>
                <w:color w:val="000000"/>
                <w:sz w:val="20"/>
                <w:szCs w:val="20"/>
                <w:lang w:eastAsia="tr-TR"/>
              </w:rPr>
              <w:t xml:space="preserve"> Teknik Resim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MM 103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Bilgisayar De.</w:t>
            </w:r>
            <w:r w:rsidRPr="00EE4607">
              <w:rPr>
                <w:rFonts w:ascii="Times New Roman" w:eastAsia="Times New Roman" w:hAnsi="Times New Roman" w:cs="Times New Roman"/>
                <w:color w:val="000000"/>
                <w:sz w:val="20"/>
                <w:szCs w:val="20"/>
                <w:lang w:eastAsia="tr-TR"/>
              </w:rPr>
              <w:t xml:space="preserve"> Teknik Resim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TAR</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101</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Atatürk İlk. </w:t>
            </w:r>
            <w:proofErr w:type="gramStart"/>
            <w:r w:rsidRPr="00B855EC">
              <w:rPr>
                <w:rFonts w:ascii="Times New Roman" w:eastAsia="Times New Roman" w:hAnsi="Times New Roman" w:cs="Times New Roman"/>
                <w:color w:val="FF0000"/>
                <w:sz w:val="20"/>
                <w:szCs w:val="20"/>
                <w:lang w:eastAsia="tr-TR"/>
              </w:rPr>
              <w:t>ve</w:t>
            </w:r>
            <w:proofErr w:type="gramEnd"/>
            <w:r w:rsidRPr="00B855EC">
              <w:rPr>
                <w:rFonts w:ascii="Times New Roman" w:eastAsia="Times New Roman" w:hAnsi="Times New Roman" w:cs="Times New Roman"/>
                <w:color w:val="FF0000"/>
                <w:sz w:val="20"/>
                <w:szCs w:val="20"/>
                <w:lang w:eastAsia="tr-TR"/>
              </w:rPr>
              <w:t xml:space="preserve"> </w:t>
            </w:r>
            <w:proofErr w:type="spellStart"/>
            <w:r w:rsidRPr="00B855EC">
              <w:rPr>
                <w:rFonts w:ascii="Times New Roman" w:eastAsia="Times New Roman" w:hAnsi="Times New Roman" w:cs="Times New Roman"/>
                <w:color w:val="FF0000"/>
                <w:sz w:val="20"/>
                <w:szCs w:val="20"/>
                <w:lang w:eastAsia="tr-TR"/>
              </w:rPr>
              <w:t>İnk</w:t>
            </w:r>
            <w:proofErr w:type="spellEnd"/>
            <w:r w:rsidRPr="00B855EC">
              <w:rPr>
                <w:rFonts w:ascii="Times New Roman" w:eastAsia="Times New Roman" w:hAnsi="Times New Roman" w:cs="Times New Roman"/>
                <w:color w:val="FF0000"/>
                <w:sz w:val="20"/>
                <w:szCs w:val="20"/>
                <w:lang w:eastAsia="tr-TR"/>
              </w:rPr>
              <w:t>. Tarihi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TAR 101</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Atatürk İlk. </w:t>
            </w:r>
            <w:proofErr w:type="gramStart"/>
            <w:r w:rsidRPr="00B855EC">
              <w:rPr>
                <w:rFonts w:ascii="Times New Roman" w:eastAsia="Times New Roman" w:hAnsi="Times New Roman" w:cs="Times New Roman"/>
                <w:color w:val="FF0000"/>
                <w:sz w:val="20"/>
                <w:szCs w:val="20"/>
                <w:lang w:eastAsia="tr-TR"/>
              </w:rPr>
              <w:t>ve</w:t>
            </w:r>
            <w:proofErr w:type="gramEnd"/>
            <w:r w:rsidRPr="00B855EC">
              <w:rPr>
                <w:rFonts w:ascii="Times New Roman" w:eastAsia="Times New Roman" w:hAnsi="Times New Roman" w:cs="Times New Roman"/>
                <w:color w:val="FF0000"/>
                <w:sz w:val="20"/>
                <w:szCs w:val="20"/>
                <w:lang w:eastAsia="tr-TR"/>
              </w:rPr>
              <w:t xml:space="preserve"> </w:t>
            </w:r>
            <w:proofErr w:type="spellStart"/>
            <w:r w:rsidRPr="00B855EC">
              <w:rPr>
                <w:rFonts w:ascii="Times New Roman" w:eastAsia="Times New Roman" w:hAnsi="Times New Roman" w:cs="Times New Roman"/>
                <w:color w:val="FF0000"/>
                <w:sz w:val="20"/>
                <w:szCs w:val="20"/>
                <w:lang w:eastAsia="tr-TR"/>
              </w:rPr>
              <w:t>İnk</w:t>
            </w:r>
            <w:proofErr w:type="spellEnd"/>
            <w:r w:rsidRPr="00B855EC">
              <w:rPr>
                <w:rFonts w:ascii="Times New Roman" w:eastAsia="Times New Roman" w:hAnsi="Times New Roman" w:cs="Times New Roman"/>
                <w:color w:val="FF0000"/>
                <w:sz w:val="20"/>
                <w:szCs w:val="20"/>
                <w:lang w:eastAsia="tr-TR"/>
              </w:rPr>
              <w:t>. Tarihi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roofErr w:type="spellStart"/>
            <w:r w:rsidRPr="00B855EC">
              <w:rPr>
                <w:rFonts w:ascii="Times New Roman" w:eastAsia="Times New Roman" w:hAnsi="Times New Roman" w:cs="Times New Roman"/>
                <w:color w:val="FF0000"/>
                <w:sz w:val="20"/>
                <w:szCs w:val="20"/>
                <w:lang w:eastAsia="tr-TR"/>
              </w:rPr>
              <w:t>Elekt</w:t>
            </w:r>
            <w:proofErr w:type="spellEnd"/>
            <w:r w:rsidRPr="00B855EC">
              <w:rPr>
                <w:rFonts w:ascii="Times New Roman" w:eastAsia="Times New Roman" w:hAnsi="Times New Roman" w:cs="Times New Roman"/>
                <w:color w:val="FF0000"/>
                <w:sz w:val="20"/>
                <w:szCs w:val="20"/>
                <w:lang w:eastAsia="tr-TR"/>
              </w:rPr>
              <w:t>. Müh. Giriş</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101</w:t>
            </w:r>
            <w:r w:rsidR="00DD1D27" w:rsidRPr="00B855EC">
              <w:rPr>
                <w:rFonts w:ascii="Times New Roman" w:eastAsia="Times New Roman" w:hAnsi="Times New Roman" w:cs="Times New Roman"/>
                <w:color w:val="FF0000"/>
                <w:sz w:val="20"/>
                <w:szCs w:val="20"/>
                <w:lang w:eastAsia="tr-TR"/>
              </w:rPr>
              <w:t>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roofErr w:type="spellStart"/>
            <w:r w:rsidRPr="00B855EC">
              <w:rPr>
                <w:rFonts w:ascii="Times New Roman" w:eastAsia="Times New Roman" w:hAnsi="Times New Roman" w:cs="Times New Roman"/>
                <w:color w:val="FF0000"/>
                <w:sz w:val="20"/>
                <w:szCs w:val="20"/>
                <w:lang w:eastAsia="tr-TR"/>
              </w:rPr>
              <w:t>Elekt</w:t>
            </w:r>
            <w:proofErr w:type="spellEnd"/>
            <w:r w:rsidRPr="00B855EC">
              <w:rPr>
                <w:rFonts w:ascii="Times New Roman" w:eastAsia="Times New Roman" w:hAnsi="Times New Roman" w:cs="Times New Roman"/>
                <w:color w:val="FF0000"/>
                <w:sz w:val="20"/>
                <w:szCs w:val="20"/>
                <w:lang w:eastAsia="tr-TR"/>
              </w:rPr>
              <w:t>. Müh. Giriş</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110</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Malzeme Bilgisi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105</w:t>
            </w:r>
            <w:r w:rsidR="00DD1D27" w:rsidRPr="00B855EC">
              <w:rPr>
                <w:rFonts w:ascii="Times New Roman" w:eastAsia="Times New Roman" w:hAnsi="Times New Roman" w:cs="Times New Roman"/>
                <w:color w:val="FF0000"/>
                <w:sz w:val="20"/>
                <w:szCs w:val="20"/>
                <w:lang w:eastAsia="tr-TR"/>
              </w:rPr>
              <w:t>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Malzeme Bilgisi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FIZ</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104E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Fizik II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FIZ 104E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Fizik II </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FİZ</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156</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Fizik </w:t>
            </w:r>
            <w:proofErr w:type="spellStart"/>
            <w:r w:rsidRPr="00B855EC">
              <w:rPr>
                <w:rFonts w:ascii="Times New Roman" w:eastAsia="Times New Roman" w:hAnsi="Times New Roman" w:cs="Times New Roman"/>
                <w:color w:val="FF0000"/>
                <w:sz w:val="20"/>
                <w:szCs w:val="20"/>
                <w:lang w:eastAsia="tr-TR"/>
              </w:rPr>
              <w:t>Lab</w:t>
            </w:r>
            <w:proofErr w:type="spellEnd"/>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FIZ 156</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Fizik </w:t>
            </w:r>
            <w:proofErr w:type="spellStart"/>
            <w:r w:rsidRPr="00B855EC">
              <w:rPr>
                <w:rFonts w:ascii="Times New Roman" w:eastAsia="Times New Roman" w:hAnsi="Times New Roman" w:cs="Times New Roman"/>
                <w:color w:val="FF0000"/>
                <w:sz w:val="20"/>
                <w:szCs w:val="20"/>
                <w:lang w:eastAsia="tr-TR"/>
              </w:rPr>
              <w:t>Lab</w:t>
            </w:r>
            <w:proofErr w:type="spellEnd"/>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104</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İngilizce</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 104</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İngilizce</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Matematik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 102</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Matematik II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116</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Lineer Cebir</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DD1D27">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 116</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Lineer Cebir</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TAR</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Atatürk İlke ve </w:t>
            </w:r>
            <w:proofErr w:type="spellStart"/>
            <w:r w:rsidRPr="00B855EC">
              <w:rPr>
                <w:rFonts w:ascii="Times New Roman" w:eastAsia="Times New Roman" w:hAnsi="Times New Roman" w:cs="Times New Roman"/>
                <w:color w:val="FF0000"/>
                <w:sz w:val="20"/>
                <w:szCs w:val="20"/>
                <w:lang w:eastAsia="tr-TR"/>
              </w:rPr>
              <w:t>İnk</w:t>
            </w:r>
            <w:proofErr w:type="spellEnd"/>
            <w:r w:rsidRPr="00B855EC">
              <w:rPr>
                <w:rFonts w:ascii="Times New Roman" w:eastAsia="Times New Roman" w:hAnsi="Times New Roman" w:cs="Times New Roman"/>
                <w:color w:val="FF0000"/>
                <w:sz w:val="20"/>
                <w:szCs w:val="20"/>
                <w:lang w:eastAsia="tr-TR"/>
              </w:rPr>
              <w:t>. Tarihi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TAR 102</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Atatürk İlke ve </w:t>
            </w:r>
            <w:proofErr w:type="spellStart"/>
            <w:r w:rsidRPr="00B855EC">
              <w:rPr>
                <w:rFonts w:ascii="Times New Roman" w:eastAsia="Times New Roman" w:hAnsi="Times New Roman" w:cs="Times New Roman"/>
                <w:color w:val="FF0000"/>
                <w:sz w:val="20"/>
                <w:szCs w:val="20"/>
                <w:lang w:eastAsia="tr-TR"/>
              </w:rPr>
              <w:t>İnk</w:t>
            </w:r>
            <w:proofErr w:type="spellEnd"/>
            <w:r w:rsidRPr="00B855EC">
              <w:rPr>
                <w:rFonts w:ascii="Times New Roman" w:eastAsia="Times New Roman" w:hAnsi="Times New Roman" w:cs="Times New Roman"/>
                <w:color w:val="FF0000"/>
                <w:sz w:val="20"/>
                <w:szCs w:val="20"/>
                <w:lang w:eastAsia="tr-TR"/>
              </w:rPr>
              <w:t>. Tarihi II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205E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C Programlama Dili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103</w:t>
            </w:r>
            <w:r w:rsidR="00DD1D27" w:rsidRPr="00B855EC">
              <w:rPr>
                <w:rFonts w:ascii="Times New Roman" w:eastAsia="Times New Roman" w:hAnsi="Times New Roman" w:cs="Times New Roman"/>
                <w:color w:val="FF0000"/>
                <w:sz w:val="20"/>
                <w:szCs w:val="20"/>
                <w:lang w:eastAsia="tr-TR"/>
              </w:rPr>
              <w:t>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Bilgisayar Programlama</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221E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Devre Analizi 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221E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Devre Analizi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7</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229E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Olasılık ve İstatistik</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209E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Olasılık ve İstatistik</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223E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Elektromanyetik Alan Teorisi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201</w:t>
            </w:r>
            <w:r w:rsidR="00DD1D27" w:rsidRPr="00B855EC">
              <w:rPr>
                <w:rFonts w:ascii="Times New Roman" w:eastAsia="Times New Roman" w:hAnsi="Times New Roman" w:cs="Times New Roman"/>
                <w:color w:val="FF0000"/>
                <w:sz w:val="20"/>
                <w:szCs w:val="20"/>
                <w:lang w:eastAsia="tr-TR"/>
              </w:rPr>
              <w:t>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Mühendislik Matematiği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213</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Diferansiyel. Denklemler</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E073A7"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MAT 213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Diferansiyel Denklemler</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4</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TÜR</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101</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Türk Dili 1</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TÜR 101</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Türk Dili 1</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SS</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201</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Sosyal Seçmeli 1</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SS 201</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Sosyal Seçmeli 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3</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203</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Akademik İngilizce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 203</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Akademik İngilizce 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204E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Mantıksal Devre Tasarımı</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104E</w:t>
            </w: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Mantıksal Devre Tasarımı</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7</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212E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Elektroniğe Giriş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212E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Analog Elektronik 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222E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 xml:space="preserve">Devre Analizi II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222E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Devre Analizi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6</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226E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Elektromanyetik Alan Teorisi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EEM 252E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Elektromanyetik Alan Teorisi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5</w:t>
            </w:r>
          </w:p>
        </w:tc>
      </w:tr>
      <w:tr w:rsidR="008B2464" w:rsidRPr="00B63A2D"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TUR</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102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Türk Dili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TUR 102</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Türk Dili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3</w:t>
            </w:r>
          </w:p>
        </w:tc>
      </w:tr>
      <w:tr w:rsidR="008B2464" w:rsidRPr="00B63A2D"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214E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Düşük Gerilimli Güç Sistemleri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B63A2D" w:rsidP="001C73D3">
            <w:pPr>
              <w:spacing w:after="0" w:line="240" w:lineRule="auto"/>
              <w:rPr>
                <w:rFonts w:ascii="Times New Roman" w:eastAsia="Times New Roman" w:hAnsi="Times New Roman" w:cs="Times New Roman"/>
                <w:color w:val="FF0000"/>
                <w:sz w:val="20"/>
                <w:szCs w:val="20"/>
                <w:lang w:eastAsia="tr-TR"/>
              </w:rPr>
            </w:pPr>
            <w:r>
              <w:rPr>
                <w:rFonts w:ascii="Times New Roman" w:eastAsia="Times New Roman" w:hAnsi="Times New Roman" w:cs="Times New Roman"/>
                <w:color w:val="FF0000"/>
                <w:sz w:val="20"/>
                <w:szCs w:val="20"/>
                <w:lang w:eastAsia="tr-TR"/>
              </w:rPr>
              <w:t>EEM 331</w:t>
            </w:r>
            <w:r w:rsidR="008B2464" w:rsidRPr="00B63A2D">
              <w:rPr>
                <w:rFonts w:ascii="Times New Roman" w:eastAsia="Times New Roman" w:hAnsi="Times New Roman" w:cs="Times New Roman"/>
                <w:color w:val="FF0000"/>
                <w:sz w:val="20"/>
                <w:szCs w:val="20"/>
                <w:lang w:eastAsia="tr-TR"/>
              </w:rPr>
              <w:t>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Enerji Sistemlerinin Temelleri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5</w:t>
            </w:r>
          </w:p>
        </w:tc>
      </w:tr>
      <w:tr w:rsidR="00B855EC" w:rsidRPr="00B855EC"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204</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Akademik İngilizce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ING 204</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855EC" w:rsidRDefault="008B2464" w:rsidP="001C73D3">
            <w:pPr>
              <w:spacing w:after="0" w:line="240" w:lineRule="auto"/>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Akademik İngilizce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855EC"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855EC">
              <w:rPr>
                <w:rFonts w:ascii="Times New Roman" w:eastAsia="Times New Roman" w:hAnsi="Times New Roman" w:cs="Times New Roman"/>
                <w:color w:val="FF0000"/>
                <w:sz w:val="20"/>
                <w:szCs w:val="20"/>
                <w:lang w:eastAsia="tr-TR"/>
              </w:rPr>
              <w:t>3</w:t>
            </w:r>
          </w:p>
        </w:tc>
      </w:tr>
      <w:tr w:rsidR="008B2464" w:rsidRPr="00B63A2D"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MAT</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216E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Kompleks Analiz</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MAT 216</w:t>
            </w:r>
            <w:r w:rsidR="00DD1D27" w:rsidRPr="00B63A2D">
              <w:rPr>
                <w:rFonts w:ascii="Times New Roman" w:eastAsia="Times New Roman" w:hAnsi="Times New Roman" w:cs="Times New Roman"/>
                <w:color w:val="FF0000"/>
                <w:sz w:val="20"/>
                <w:szCs w:val="20"/>
                <w:lang w:eastAsia="tr-TR"/>
              </w:rPr>
              <w:t>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Kompleks Analiz</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4</w:t>
            </w:r>
          </w:p>
        </w:tc>
      </w:tr>
      <w:tr w:rsidR="008B2464" w:rsidRPr="00B63A2D"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301E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 xml:space="preserve">Sinyaller ve Sistemler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EEM 321E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Sinyaller ve Sistemler</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309E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Elektromanyetik Dalgalar</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3</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351E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Elektromanyetik Dalgala</w:t>
            </w:r>
            <w:r w:rsidR="006949EA">
              <w:rPr>
                <w:rFonts w:ascii="Times New Roman" w:eastAsia="Times New Roman" w:hAnsi="Times New Roman" w:cs="Times New Roman"/>
                <w:color w:val="000000"/>
                <w:sz w:val="20"/>
                <w:szCs w:val="20"/>
                <w:lang w:eastAsia="tr-TR"/>
              </w:rPr>
              <w:t>r</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r>
      <w:tr w:rsidR="008B2464" w:rsidRPr="00B63A2D"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315E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 xml:space="preserve">Analog Elektronik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EEM 311E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Analog Elektronik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63A2D" w:rsidRDefault="00DD1D27"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7</w:t>
            </w:r>
          </w:p>
        </w:tc>
      </w:tr>
      <w:tr w:rsidR="008B2464" w:rsidRPr="00B63A2D"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305E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Elektrik Makineleri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EEM 336E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B63A2D" w:rsidRDefault="008B2464" w:rsidP="001C73D3">
            <w:pPr>
              <w:spacing w:after="0" w:line="240" w:lineRule="auto"/>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Elektromekanik Enerji Dön.</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B63A2D"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B63A2D">
              <w:rPr>
                <w:rFonts w:ascii="Times New Roman" w:eastAsia="Times New Roman" w:hAnsi="Times New Roman" w:cs="Times New Roman"/>
                <w:color w:val="FF0000"/>
                <w:sz w:val="20"/>
                <w:szCs w:val="20"/>
                <w:lang w:eastAsia="tr-TR"/>
              </w:rPr>
              <w:t>6</w:t>
            </w:r>
          </w:p>
        </w:tc>
      </w:tr>
      <w:tr w:rsidR="008B2464" w:rsidRPr="00613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345E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Mikroişlemciler</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EEM 304E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Mikroişlemciler</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613607"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7</w:t>
            </w:r>
          </w:p>
        </w:tc>
      </w:tr>
      <w:tr w:rsidR="008B2464" w:rsidRPr="00613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MTS</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301</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 xml:space="preserve">Mühendislik Teknik Seçmeli1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 </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 xml:space="preserve">Müh. Teknik Seçmeli </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613607" w:rsidRDefault="00DD1D27"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5</w:t>
            </w:r>
          </w:p>
        </w:tc>
      </w:tr>
      <w:tr w:rsidR="008B2464" w:rsidRPr="00613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 xml:space="preserve">EM </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200</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Staj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2</w:t>
            </w:r>
          </w:p>
        </w:tc>
        <w:tc>
          <w:tcPr>
            <w:tcW w:w="220" w:type="dxa"/>
            <w:tcBorders>
              <w:left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EEM 200</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Staj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613607"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2</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317E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 xml:space="preserve">Analog ve Sayısal Elektronik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311E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Analog Elektronik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DD1D27" w:rsidP="001C73D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321E</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Elektrik Makineleri 1</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336E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Elektromekanik Enerji Dön.</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302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Sayısal Sinyal İşleme</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421E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Sayısal Sinyal İşleme</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bookmarkStart w:id="0" w:name="_GoBack"/>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308</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Nümerik Analiz</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201</w:t>
            </w:r>
            <w:r w:rsidR="00DD1D27">
              <w:rPr>
                <w:rFonts w:ascii="Times New Roman" w:eastAsia="Times New Roman" w:hAnsi="Times New Roman" w:cs="Times New Roman"/>
                <w:color w:val="000000"/>
                <w:sz w:val="20"/>
                <w:szCs w:val="20"/>
                <w:lang w:eastAsia="tr-TR"/>
              </w:rPr>
              <w:t>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Mühendislik Matematiği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r>
      <w:bookmarkEnd w:id="0"/>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316</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 xml:space="preserve">Sayısal Elektronik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411E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Sayısal Elektronik</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334</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 xml:space="preserve">Haberleşme Sistemleri 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441E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Haberleşme Sistemleri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314</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Kontrol Sistemleri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326E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Kontrol Sistemleri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322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Elektrik Makineleri 2</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336E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Elektromekanik Enerji Dön.</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1C53C5" w:rsidP="001C73D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330</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Güç Elektroniği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431E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Güç Elektroniği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362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Güç Sistem Analizi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471E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Güç Sistem Analizi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495</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Lisans Araştırma Projesi (ÖD)</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491E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 Mühendisliği Tasarımı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AF0726" w:rsidP="001C73D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427</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 xml:space="preserve">Mikrodalga Tekniği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8</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451E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Mikrodalga Tekniği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437</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 xml:space="preserve">Haberleşme Sistemleri II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8</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442E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Haberleşme Sistemleri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300</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Staj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2</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300</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Staj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2</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lastRenderedPageBreak/>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495</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Lisans Araştırma Projesi (ÖD)</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492E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 Mühendisliği Tasarımı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AF0726" w:rsidP="001C73D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431</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Güç Elektroniği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432E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Güç Elektroniği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475</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Enerji Dağıtımı 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475</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Enerji Dağıtımı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461</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Güç Sistem Analiz II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472E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Güç Sistem Analizi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492</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6949EA">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w:t>
            </w:r>
            <w:r w:rsidR="006949EA">
              <w:rPr>
                <w:rFonts w:ascii="Times New Roman" w:eastAsia="Times New Roman" w:hAnsi="Times New Roman" w:cs="Times New Roman"/>
                <w:sz w:val="20"/>
                <w:szCs w:val="20"/>
                <w:lang w:eastAsia="tr-TR"/>
              </w:rPr>
              <w:t>E</w:t>
            </w:r>
            <w:r w:rsidRPr="00EE4607">
              <w:rPr>
                <w:rFonts w:ascii="Times New Roman" w:eastAsia="Times New Roman" w:hAnsi="Times New Roman" w:cs="Times New Roman"/>
                <w:sz w:val="20"/>
                <w:szCs w:val="20"/>
                <w:lang w:eastAsia="tr-TR"/>
              </w:rPr>
              <w:t xml:space="preserve"> Müh</w:t>
            </w:r>
            <w:r w:rsidR="006949EA">
              <w:rPr>
                <w:rFonts w:ascii="Times New Roman" w:eastAsia="Times New Roman" w:hAnsi="Times New Roman" w:cs="Times New Roman"/>
                <w:sz w:val="20"/>
                <w:szCs w:val="20"/>
                <w:lang w:eastAsia="tr-TR"/>
              </w:rPr>
              <w:t>endisliği</w:t>
            </w:r>
            <w:r w:rsidRPr="00EE4607">
              <w:rPr>
                <w:rFonts w:ascii="Times New Roman" w:eastAsia="Times New Roman" w:hAnsi="Times New Roman" w:cs="Times New Roman"/>
                <w:sz w:val="20"/>
                <w:szCs w:val="20"/>
                <w:lang w:eastAsia="tr-TR"/>
              </w:rPr>
              <w:t xml:space="preserve"> Tasarımı</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5</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492E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 Mühendisliği Tasarımı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AF0726" w:rsidP="001C73D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496</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6949EA" w:rsidP="001C73D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Bitirme</w:t>
            </w:r>
            <w:r w:rsidR="008B2464" w:rsidRPr="00EE4607">
              <w:rPr>
                <w:rFonts w:ascii="Times New Roman" w:eastAsia="Times New Roman" w:hAnsi="Times New Roman" w:cs="Times New Roman"/>
                <w:sz w:val="20"/>
                <w:szCs w:val="20"/>
                <w:lang w:eastAsia="tr-TR"/>
              </w:rPr>
              <w:t xml:space="preserve"> Ödevi (ÖD)</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492E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 Mühendisliği Tasarımı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AF0726" w:rsidP="001C73D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428</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 xml:space="preserve">Antenler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454E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Antenler</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418</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Endüstriyel Elektronik</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6</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431E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Güç Elektroniği 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613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SS2</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 </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Sosyal Seçmeli 2</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4</w:t>
            </w:r>
          </w:p>
        </w:tc>
        <w:tc>
          <w:tcPr>
            <w:tcW w:w="220" w:type="dxa"/>
            <w:tcBorders>
              <w:left w:val="single" w:sz="4" w:space="0" w:color="auto"/>
              <w:right w:val="single" w:sz="4" w:space="0" w:color="auto"/>
            </w:tcBorders>
            <w:shd w:val="clear" w:color="auto" w:fill="auto"/>
            <w:noWrap/>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 </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613607" w:rsidRDefault="008B2464" w:rsidP="001C73D3">
            <w:pPr>
              <w:spacing w:after="0" w:line="240" w:lineRule="auto"/>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Sosyal Seçmeli II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613607" w:rsidRDefault="008B2464" w:rsidP="001C73D3">
            <w:pPr>
              <w:spacing w:after="0" w:line="240" w:lineRule="auto"/>
              <w:jc w:val="center"/>
              <w:rPr>
                <w:rFonts w:ascii="Times New Roman" w:eastAsia="Times New Roman" w:hAnsi="Times New Roman" w:cs="Times New Roman"/>
                <w:color w:val="FF0000"/>
                <w:sz w:val="20"/>
                <w:szCs w:val="20"/>
                <w:lang w:eastAsia="tr-TR"/>
              </w:rPr>
            </w:pPr>
            <w:r w:rsidRPr="00613607">
              <w:rPr>
                <w:rFonts w:ascii="Times New Roman" w:eastAsia="Times New Roman" w:hAnsi="Times New Roman" w:cs="Times New Roman"/>
                <w:color w:val="FF0000"/>
                <w:sz w:val="20"/>
                <w:szCs w:val="20"/>
                <w:lang w:eastAsia="tr-TR"/>
              </w:rPr>
              <w:t>3</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EM</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480</w:t>
            </w: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r w:rsidRPr="00EE4607">
              <w:rPr>
                <w:rFonts w:ascii="Times New Roman" w:eastAsia="Times New Roman" w:hAnsi="Times New Roman" w:cs="Times New Roman"/>
                <w:sz w:val="20"/>
                <w:szCs w:val="20"/>
                <w:lang w:eastAsia="tr-TR"/>
              </w:rPr>
              <w:t>Yüksek Gerilim Tekniği</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EEM 478E</w:t>
            </w:r>
          </w:p>
        </w:tc>
        <w:tc>
          <w:tcPr>
            <w:tcW w:w="26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Yüksek Gerilim Tekniği</w:t>
            </w:r>
          </w:p>
        </w:tc>
        <w:tc>
          <w:tcPr>
            <w:tcW w:w="685" w:type="dxa"/>
            <w:tcBorders>
              <w:top w:val="single" w:sz="4" w:space="0" w:color="auto"/>
              <w:left w:val="single" w:sz="4" w:space="0" w:color="auto"/>
              <w:bottom w:val="single" w:sz="4" w:space="0" w:color="auto"/>
            </w:tcBorders>
            <w:shd w:val="clear" w:color="auto" w:fill="auto"/>
            <w:vAlign w:val="center"/>
            <w:hideMark/>
          </w:tcPr>
          <w:p w:rsidR="008B2464" w:rsidRPr="00EE4607" w:rsidRDefault="008B2464" w:rsidP="001C73D3">
            <w:pPr>
              <w:spacing w:after="0" w:line="240" w:lineRule="auto"/>
              <w:jc w:val="center"/>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7</w:t>
            </w:r>
          </w:p>
        </w:tc>
      </w:tr>
      <w:tr w:rsidR="008B2464" w:rsidRPr="00EE4607" w:rsidTr="001C73D3">
        <w:trPr>
          <w:trHeight w:val="240"/>
        </w:trPr>
        <w:tc>
          <w:tcPr>
            <w:tcW w:w="640" w:type="dxa"/>
            <w:tcBorders>
              <w:top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p>
        </w:tc>
        <w:tc>
          <w:tcPr>
            <w:tcW w:w="2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 xml:space="preserve">Teknik Seçmeli </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 </w:t>
            </w:r>
          </w:p>
        </w:tc>
        <w:tc>
          <w:tcPr>
            <w:tcW w:w="220" w:type="dxa"/>
            <w:tcBorders>
              <w:left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sz w:val="20"/>
                <w:szCs w:val="20"/>
                <w:lang w:eastAsia="tr-TR"/>
              </w:rPr>
            </w:pPr>
          </w:p>
        </w:tc>
        <w:tc>
          <w:tcPr>
            <w:tcW w:w="2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B2464" w:rsidRPr="00EE4607" w:rsidRDefault="008B2464" w:rsidP="001C73D3">
            <w:pPr>
              <w:spacing w:after="0" w:line="240" w:lineRule="auto"/>
              <w:rPr>
                <w:rFonts w:ascii="Times New Roman" w:eastAsia="Times New Roman" w:hAnsi="Times New Roman" w:cs="Times New Roman"/>
                <w:color w:val="000000"/>
                <w:sz w:val="20"/>
                <w:szCs w:val="20"/>
                <w:lang w:eastAsia="tr-TR"/>
              </w:rPr>
            </w:pPr>
            <w:r w:rsidRPr="00EE4607">
              <w:rPr>
                <w:rFonts w:ascii="Times New Roman" w:eastAsia="Times New Roman" w:hAnsi="Times New Roman" w:cs="Times New Roman"/>
                <w:color w:val="000000"/>
                <w:sz w:val="20"/>
                <w:szCs w:val="20"/>
                <w:lang w:eastAsia="tr-TR"/>
              </w:rPr>
              <w:t>Teknik Seçmeli</w:t>
            </w:r>
          </w:p>
        </w:tc>
        <w:tc>
          <w:tcPr>
            <w:tcW w:w="685" w:type="dxa"/>
            <w:tcBorders>
              <w:top w:val="single" w:sz="4" w:space="0" w:color="auto"/>
              <w:left w:val="single" w:sz="4" w:space="0" w:color="auto"/>
              <w:bottom w:val="single" w:sz="4" w:space="0" w:color="auto"/>
            </w:tcBorders>
            <w:shd w:val="clear" w:color="auto" w:fill="auto"/>
            <w:noWrap/>
            <w:vAlign w:val="center"/>
            <w:hideMark/>
          </w:tcPr>
          <w:p w:rsidR="008B2464" w:rsidRPr="00EE4607" w:rsidRDefault="008B2464" w:rsidP="001C73D3">
            <w:pPr>
              <w:spacing w:after="0" w:line="240" w:lineRule="auto"/>
              <w:rPr>
                <w:rFonts w:ascii="Calibri" w:eastAsia="Times New Roman" w:hAnsi="Calibri" w:cs="Times New Roman"/>
                <w:color w:val="000000"/>
                <w:sz w:val="20"/>
                <w:szCs w:val="20"/>
                <w:lang w:eastAsia="tr-TR"/>
              </w:rPr>
            </w:pPr>
            <w:r w:rsidRPr="00EE4607">
              <w:rPr>
                <w:rFonts w:ascii="Calibri" w:eastAsia="Times New Roman" w:hAnsi="Calibri" w:cs="Times New Roman"/>
                <w:color w:val="000000"/>
                <w:sz w:val="20"/>
                <w:szCs w:val="20"/>
                <w:lang w:eastAsia="tr-TR"/>
              </w:rPr>
              <w:t> </w:t>
            </w:r>
          </w:p>
        </w:tc>
      </w:tr>
    </w:tbl>
    <w:p w:rsidR="008B2464" w:rsidRDefault="008B2464" w:rsidP="00157C5D">
      <w:pPr>
        <w:rPr>
          <w:rFonts w:ascii="Times New Roman" w:hAnsi="Times New Roman" w:cs="Times New Roman"/>
          <w:sz w:val="24"/>
        </w:rPr>
      </w:pPr>
    </w:p>
    <w:p w:rsidR="00303810" w:rsidRDefault="00303810" w:rsidP="00157C5D">
      <w:pPr>
        <w:rPr>
          <w:rFonts w:ascii="Times New Roman" w:hAnsi="Times New Roman" w:cs="Times New Roman"/>
          <w:sz w:val="24"/>
        </w:rPr>
      </w:pPr>
    </w:p>
    <w:sectPr w:rsidR="003038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278"/>
    <w:multiLevelType w:val="hybridMultilevel"/>
    <w:tmpl w:val="8DE87068"/>
    <w:lvl w:ilvl="0" w:tplc="7556D032">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
    <w:nsid w:val="1F6B7D44"/>
    <w:multiLevelType w:val="hybridMultilevel"/>
    <w:tmpl w:val="F280E1D4"/>
    <w:lvl w:ilvl="0" w:tplc="29E810B2">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nsid w:val="290A10F8"/>
    <w:multiLevelType w:val="hybridMultilevel"/>
    <w:tmpl w:val="B06C95D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9AE2C97"/>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A841531"/>
    <w:multiLevelType w:val="hybridMultilevel"/>
    <w:tmpl w:val="A878A1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409A16C3"/>
    <w:multiLevelType w:val="hybridMultilevel"/>
    <w:tmpl w:val="71B228A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475429F2"/>
    <w:multiLevelType w:val="hybridMultilevel"/>
    <w:tmpl w:val="5074EE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D2115BE"/>
    <w:multiLevelType w:val="hybridMultilevel"/>
    <w:tmpl w:val="8A44DF30"/>
    <w:lvl w:ilvl="0" w:tplc="E78EDA62">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6B1A0E98"/>
    <w:multiLevelType w:val="hybridMultilevel"/>
    <w:tmpl w:val="3FBEE8E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
    <w:nsid w:val="7CF77515"/>
    <w:multiLevelType w:val="hybridMultilevel"/>
    <w:tmpl w:val="1FAC92B2"/>
    <w:lvl w:ilvl="0" w:tplc="711E285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5"/>
  </w:num>
  <w:num w:numId="2">
    <w:abstractNumId w:val="1"/>
  </w:num>
  <w:num w:numId="3">
    <w:abstractNumId w:val="0"/>
  </w:num>
  <w:num w:numId="4">
    <w:abstractNumId w:val="4"/>
  </w:num>
  <w:num w:numId="5">
    <w:abstractNumId w:val="7"/>
  </w:num>
  <w:num w:numId="6">
    <w:abstractNumId w:val="8"/>
  </w:num>
  <w:num w:numId="7">
    <w:abstractNumId w:val="6"/>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627"/>
    <w:rsid w:val="00035532"/>
    <w:rsid w:val="000375A7"/>
    <w:rsid w:val="0005222A"/>
    <w:rsid w:val="000B4A8F"/>
    <w:rsid w:val="00114033"/>
    <w:rsid w:val="00157C5D"/>
    <w:rsid w:val="001C53C5"/>
    <w:rsid w:val="001C73D3"/>
    <w:rsid w:val="001D02CF"/>
    <w:rsid w:val="001D3D68"/>
    <w:rsid w:val="002533D4"/>
    <w:rsid w:val="0025639E"/>
    <w:rsid w:val="002A16EF"/>
    <w:rsid w:val="002A2DA3"/>
    <w:rsid w:val="002A3DBB"/>
    <w:rsid w:val="002C163D"/>
    <w:rsid w:val="00303810"/>
    <w:rsid w:val="00344E3E"/>
    <w:rsid w:val="00363CE0"/>
    <w:rsid w:val="003C0172"/>
    <w:rsid w:val="003E2F8C"/>
    <w:rsid w:val="003F1627"/>
    <w:rsid w:val="0048271C"/>
    <w:rsid w:val="004B4129"/>
    <w:rsid w:val="004C33ED"/>
    <w:rsid w:val="004F7CEB"/>
    <w:rsid w:val="00505AB9"/>
    <w:rsid w:val="005101C9"/>
    <w:rsid w:val="00534AEC"/>
    <w:rsid w:val="00567241"/>
    <w:rsid w:val="00580E44"/>
    <w:rsid w:val="005B6EA3"/>
    <w:rsid w:val="00613607"/>
    <w:rsid w:val="0062737D"/>
    <w:rsid w:val="0062797A"/>
    <w:rsid w:val="00632CEA"/>
    <w:rsid w:val="00650497"/>
    <w:rsid w:val="00653D2B"/>
    <w:rsid w:val="006949EA"/>
    <w:rsid w:val="006B09DD"/>
    <w:rsid w:val="006D5480"/>
    <w:rsid w:val="00714ED2"/>
    <w:rsid w:val="00740F34"/>
    <w:rsid w:val="007511E2"/>
    <w:rsid w:val="007E6BAD"/>
    <w:rsid w:val="00811BEA"/>
    <w:rsid w:val="008965EE"/>
    <w:rsid w:val="008B140B"/>
    <w:rsid w:val="008B2464"/>
    <w:rsid w:val="008F4B76"/>
    <w:rsid w:val="00926FF2"/>
    <w:rsid w:val="0096710C"/>
    <w:rsid w:val="00992A9F"/>
    <w:rsid w:val="00996811"/>
    <w:rsid w:val="00A0332D"/>
    <w:rsid w:val="00A12F5D"/>
    <w:rsid w:val="00A75B42"/>
    <w:rsid w:val="00A85307"/>
    <w:rsid w:val="00AC2AFF"/>
    <w:rsid w:val="00AE0DEB"/>
    <w:rsid w:val="00AF0726"/>
    <w:rsid w:val="00B3027B"/>
    <w:rsid w:val="00B63A2D"/>
    <w:rsid w:val="00B707F3"/>
    <w:rsid w:val="00B855EC"/>
    <w:rsid w:val="00BA4295"/>
    <w:rsid w:val="00BB5C09"/>
    <w:rsid w:val="00BD4D9A"/>
    <w:rsid w:val="00BF7B8C"/>
    <w:rsid w:val="00C01A41"/>
    <w:rsid w:val="00C42B79"/>
    <w:rsid w:val="00C74B03"/>
    <w:rsid w:val="00C87472"/>
    <w:rsid w:val="00CA1B74"/>
    <w:rsid w:val="00CD7EB0"/>
    <w:rsid w:val="00CE3F17"/>
    <w:rsid w:val="00D16A59"/>
    <w:rsid w:val="00D17DDD"/>
    <w:rsid w:val="00D71824"/>
    <w:rsid w:val="00DA03A5"/>
    <w:rsid w:val="00DA67BB"/>
    <w:rsid w:val="00DD1D27"/>
    <w:rsid w:val="00DF7D6A"/>
    <w:rsid w:val="00E073A7"/>
    <w:rsid w:val="00E625BE"/>
    <w:rsid w:val="00E873BB"/>
    <w:rsid w:val="00EA13A4"/>
    <w:rsid w:val="00EB5CB6"/>
    <w:rsid w:val="00ED085A"/>
    <w:rsid w:val="00EE4607"/>
    <w:rsid w:val="00F00571"/>
    <w:rsid w:val="00F4467E"/>
    <w:rsid w:val="00F504CF"/>
    <w:rsid w:val="00F74E47"/>
    <w:rsid w:val="00FA25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F16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35619">
      <w:bodyDiv w:val="1"/>
      <w:marLeft w:val="0"/>
      <w:marRight w:val="0"/>
      <w:marTop w:val="0"/>
      <w:marBottom w:val="0"/>
      <w:divBdr>
        <w:top w:val="none" w:sz="0" w:space="0" w:color="auto"/>
        <w:left w:val="none" w:sz="0" w:space="0" w:color="auto"/>
        <w:bottom w:val="none" w:sz="0" w:space="0" w:color="auto"/>
        <w:right w:val="none" w:sz="0" w:space="0" w:color="auto"/>
      </w:divBdr>
    </w:div>
    <w:div w:id="223495821">
      <w:bodyDiv w:val="1"/>
      <w:marLeft w:val="0"/>
      <w:marRight w:val="0"/>
      <w:marTop w:val="0"/>
      <w:marBottom w:val="0"/>
      <w:divBdr>
        <w:top w:val="none" w:sz="0" w:space="0" w:color="auto"/>
        <w:left w:val="none" w:sz="0" w:space="0" w:color="auto"/>
        <w:bottom w:val="none" w:sz="0" w:space="0" w:color="auto"/>
        <w:right w:val="none" w:sz="0" w:space="0" w:color="auto"/>
      </w:divBdr>
    </w:div>
    <w:div w:id="229779325">
      <w:bodyDiv w:val="1"/>
      <w:marLeft w:val="0"/>
      <w:marRight w:val="0"/>
      <w:marTop w:val="0"/>
      <w:marBottom w:val="0"/>
      <w:divBdr>
        <w:top w:val="none" w:sz="0" w:space="0" w:color="auto"/>
        <w:left w:val="none" w:sz="0" w:space="0" w:color="auto"/>
        <w:bottom w:val="none" w:sz="0" w:space="0" w:color="auto"/>
        <w:right w:val="none" w:sz="0" w:space="0" w:color="auto"/>
      </w:divBdr>
    </w:div>
    <w:div w:id="323552653">
      <w:bodyDiv w:val="1"/>
      <w:marLeft w:val="0"/>
      <w:marRight w:val="0"/>
      <w:marTop w:val="0"/>
      <w:marBottom w:val="0"/>
      <w:divBdr>
        <w:top w:val="none" w:sz="0" w:space="0" w:color="auto"/>
        <w:left w:val="none" w:sz="0" w:space="0" w:color="auto"/>
        <w:bottom w:val="none" w:sz="0" w:space="0" w:color="auto"/>
        <w:right w:val="none" w:sz="0" w:space="0" w:color="auto"/>
      </w:divBdr>
    </w:div>
    <w:div w:id="518392915">
      <w:bodyDiv w:val="1"/>
      <w:marLeft w:val="0"/>
      <w:marRight w:val="0"/>
      <w:marTop w:val="0"/>
      <w:marBottom w:val="0"/>
      <w:divBdr>
        <w:top w:val="none" w:sz="0" w:space="0" w:color="auto"/>
        <w:left w:val="none" w:sz="0" w:space="0" w:color="auto"/>
        <w:bottom w:val="none" w:sz="0" w:space="0" w:color="auto"/>
        <w:right w:val="none" w:sz="0" w:space="0" w:color="auto"/>
      </w:divBdr>
    </w:div>
    <w:div w:id="579481656">
      <w:bodyDiv w:val="1"/>
      <w:marLeft w:val="0"/>
      <w:marRight w:val="0"/>
      <w:marTop w:val="0"/>
      <w:marBottom w:val="0"/>
      <w:divBdr>
        <w:top w:val="none" w:sz="0" w:space="0" w:color="auto"/>
        <w:left w:val="none" w:sz="0" w:space="0" w:color="auto"/>
        <w:bottom w:val="none" w:sz="0" w:space="0" w:color="auto"/>
        <w:right w:val="none" w:sz="0" w:space="0" w:color="auto"/>
      </w:divBdr>
    </w:div>
    <w:div w:id="623855503">
      <w:bodyDiv w:val="1"/>
      <w:marLeft w:val="0"/>
      <w:marRight w:val="0"/>
      <w:marTop w:val="0"/>
      <w:marBottom w:val="0"/>
      <w:divBdr>
        <w:top w:val="none" w:sz="0" w:space="0" w:color="auto"/>
        <w:left w:val="none" w:sz="0" w:space="0" w:color="auto"/>
        <w:bottom w:val="none" w:sz="0" w:space="0" w:color="auto"/>
        <w:right w:val="none" w:sz="0" w:space="0" w:color="auto"/>
      </w:divBdr>
    </w:div>
    <w:div w:id="820075217">
      <w:bodyDiv w:val="1"/>
      <w:marLeft w:val="0"/>
      <w:marRight w:val="0"/>
      <w:marTop w:val="0"/>
      <w:marBottom w:val="0"/>
      <w:divBdr>
        <w:top w:val="none" w:sz="0" w:space="0" w:color="auto"/>
        <w:left w:val="none" w:sz="0" w:space="0" w:color="auto"/>
        <w:bottom w:val="none" w:sz="0" w:space="0" w:color="auto"/>
        <w:right w:val="none" w:sz="0" w:space="0" w:color="auto"/>
      </w:divBdr>
    </w:div>
    <w:div w:id="825510676">
      <w:bodyDiv w:val="1"/>
      <w:marLeft w:val="0"/>
      <w:marRight w:val="0"/>
      <w:marTop w:val="0"/>
      <w:marBottom w:val="0"/>
      <w:divBdr>
        <w:top w:val="none" w:sz="0" w:space="0" w:color="auto"/>
        <w:left w:val="none" w:sz="0" w:space="0" w:color="auto"/>
        <w:bottom w:val="none" w:sz="0" w:space="0" w:color="auto"/>
        <w:right w:val="none" w:sz="0" w:space="0" w:color="auto"/>
      </w:divBdr>
    </w:div>
    <w:div w:id="908346117">
      <w:bodyDiv w:val="1"/>
      <w:marLeft w:val="0"/>
      <w:marRight w:val="0"/>
      <w:marTop w:val="0"/>
      <w:marBottom w:val="0"/>
      <w:divBdr>
        <w:top w:val="none" w:sz="0" w:space="0" w:color="auto"/>
        <w:left w:val="none" w:sz="0" w:space="0" w:color="auto"/>
        <w:bottom w:val="none" w:sz="0" w:space="0" w:color="auto"/>
        <w:right w:val="none" w:sz="0" w:space="0" w:color="auto"/>
      </w:divBdr>
    </w:div>
    <w:div w:id="909342948">
      <w:bodyDiv w:val="1"/>
      <w:marLeft w:val="0"/>
      <w:marRight w:val="0"/>
      <w:marTop w:val="0"/>
      <w:marBottom w:val="0"/>
      <w:divBdr>
        <w:top w:val="none" w:sz="0" w:space="0" w:color="auto"/>
        <w:left w:val="none" w:sz="0" w:space="0" w:color="auto"/>
        <w:bottom w:val="none" w:sz="0" w:space="0" w:color="auto"/>
        <w:right w:val="none" w:sz="0" w:space="0" w:color="auto"/>
      </w:divBdr>
    </w:div>
    <w:div w:id="959146011">
      <w:bodyDiv w:val="1"/>
      <w:marLeft w:val="0"/>
      <w:marRight w:val="0"/>
      <w:marTop w:val="0"/>
      <w:marBottom w:val="0"/>
      <w:divBdr>
        <w:top w:val="none" w:sz="0" w:space="0" w:color="auto"/>
        <w:left w:val="none" w:sz="0" w:space="0" w:color="auto"/>
        <w:bottom w:val="none" w:sz="0" w:space="0" w:color="auto"/>
        <w:right w:val="none" w:sz="0" w:space="0" w:color="auto"/>
      </w:divBdr>
    </w:div>
    <w:div w:id="1053886994">
      <w:bodyDiv w:val="1"/>
      <w:marLeft w:val="0"/>
      <w:marRight w:val="0"/>
      <w:marTop w:val="0"/>
      <w:marBottom w:val="0"/>
      <w:divBdr>
        <w:top w:val="none" w:sz="0" w:space="0" w:color="auto"/>
        <w:left w:val="none" w:sz="0" w:space="0" w:color="auto"/>
        <w:bottom w:val="none" w:sz="0" w:space="0" w:color="auto"/>
        <w:right w:val="none" w:sz="0" w:space="0" w:color="auto"/>
      </w:divBdr>
    </w:div>
    <w:div w:id="1062211683">
      <w:bodyDiv w:val="1"/>
      <w:marLeft w:val="0"/>
      <w:marRight w:val="0"/>
      <w:marTop w:val="0"/>
      <w:marBottom w:val="0"/>
      <w:divBdr>
        <w:top w:val="none" w:sz="0" w:space="0" w:color="auto"/>
        <w:left w:val="none" w:sz="0" w:space="0" w:color="auto"/>
        <w:bottom w:val="none" w:sz="0" w:space="0" w:color="auto"/>
        <w:right w:val="none" w:sz="0" w:space="0" w:color="auto"/>
      </w:divBdr>
    </w:div>
    <w:div w:id="1129661787">
      <w:bodyDiv w:val="1"/>
      <w:marLeft w:val="0"/>
      <w:marRight w:val="0"/>
      <w:marTop w:val="0"/>
      <w:marBottom w:val="0"/>
      <w:divBdr>
        <w:top w:val="none" w:sz="0" w:space="0" w:color="auto"/>
        <w:left w:val="none" w:sz="0" w:space="0" w:color="auto"/>
        <w:bottom w:val="none" w:sz="0" w:space="0" w:color="auto"/>
        <w:right w:val="none" w:sz="0" w:space="0" w:color="auto"/>
      </w:divBdr>
    </w:div>
    <w:div w:id="1301618265">
      <w:bodyDiv w:val="1"/>
      <w:marLeft w:val="0"/>
      <w:marRight w:val="0"/>
      <w:marTop w:val="0"/>
      <w:marBottom w:val="0"/>
      <w:divBdr>
        <w:top w:val="none" w:sz="0" w:space="0" w:color="auto"/>
        <w:left w:val="none" w:sz="0" w:space="0" w:color="auto"/>
        <w:bottom w:val="none" w:sz="0" w:space="0" w:color="auto"/>
        <w:right w:val="none" w:sz="0" w:space="0" w:color="auto"/>
      </w:divBdr>
    </w:div>
    <w:div w:id="1325665726">
      <w:bodyDiv w:val="1"/>
      <w:marLeft w:val="0"/>
      <w:marRight w:val="0"/>
      <w:marTop w:val="0"/>
      <w:marBottom w:val="0"/>
      <w:divBdr>
        <w:top w:val="none" w:sz="0" w:space="0" w:color="auto"/>
        <w:left w:val="none" w:sz="0" w:space="0" w:color="auto"/>
        <w:bottom w:val="none" w:sz="0" w:space="0" w:color="auto"/>
        <w:right w:val="none" w:sz="0" w:space="0" w:color="auto"/>
      </w:divBdr>
    </w:div>
    <w:div w:id="1369064825">
      <w:bodyDiv w:val="1"/>
      <w:marLeft w:val="0"/>
      <w:marRight w:val="0"/>
      <w:marTop w:val="0"/>
      <w:marBottom w:val="0"/>
      <w:divBdr>
        <w:top w:val="none" w:sz="0" w:space="0" w:color="auto"/>
        <w:left w:val="none" w:sz="0" w:space="0" w:color="auto"/>
        <w:bottom w:val="none" w:sz="0" w:space="0" w:color="auto"/>
        <w:right w:val="none" w:sz="0" w:space="0" w:color="auto"/>
      </w:divBdr>
    </w:div>
    <w:div w:id="1375351438">
      <w:bodyDiv w:val="1"/>
      <w:marLeft w:val="0"/>
      <w:marRight w:val="0"/>
      <w:marTop w:val="0"/>
      <w:marBottom w:val="0"/>
      <w:divBdr>
        <w:top w:val="none" w:sz="0" w:space="0" w:color="auto"/>
        <w:left w:val="none" w:sz="0" w:space="0" w:color="auto"/>
        <w:bottom w:val="none" w:sz="0" w:space="0" w:color="auto"/>
        <w:right w:val="none" w:sz="0" w:space="0" w:color="auto"/>
      </w:divBdr>
    </w:div>
    <w:div w:id="1402756453">
      <w:bodyDiv w:val="1"/>
      <w:marLeft w:val="0"/>
      <w:marRight w:val="0"/>
      <w:marTop w:val="0"/>
      <w:marBottom w:val="0"/>
      <w:divBdr>
        <w:top w:val="none" w:sz="0" w:space="0" w:color="auto"/>
        <w:left w:val="none" w:sz="0" w:space="0" w:color="auto"/>
        <w:bottom w:val="none" w:sz="0" w:space="0" w:color="auto"/>
        <w:right w:val="none" w:sz="0" w:space="0" w:color="auto"/>
      </w:divBdr>
    </w:div>
    <w:div w:id="1426420418">
      <w:bodyDiv w:val="1"/>
      <w:marLeft w:val="0"/>
      <w:marRight w:val="0"/>
      <w:marTop w:val="0"/>
      <w:marBottom w:val="0"/>
      <w:divBdr>
        <w:top w:val="none" w:sz="0" w:space="0" w:color="auto"/>
        <w:left w:val="none" w:sz="0" w:space="0" w:color="auto"/>
        <w:bottom w:val="none" w:sz="0" w:space="0" w:color="auto"/>
        <w:right w:val="none" w:sz="0" w:space="0" w:color="auto"/>
      </w:divBdr>
    </w:div>
    <w:div w:id="1498812543">
      <w:bodyDiv w:val="1"/>
      <w:marLeft w:val="0"/>
      <w:marRight w:val="0"/>
      <w:marTop w:val="0"/>
      <w:marBottom w:val="0"/>
      <w:divBdr>
        <w:top w:val="none" w:sz="0" w:space="0" w:color="auto"/>
        <w:left w:val="none" w:sz="0" w:space="0" w:color="auto"/>
        <w:bottom w:val="none" w:sz="0" w:space="0" w:color="auto"/>
        <w:right w:val="none" w:sz="0" w:space="0" w:color="auto"/>
      </w:divBdr>
    </w:div>
    <w:div w:id="1535462436">
      <w:bodyDiv w:val="1"/>
      <w:marLeft w:val="0"/>
      <w:marRight w:val="0"/>
      <w:marTop w:val="0"/>
      <w:marBottom w:val="0"/>
      <w:divBdr>
        <w:top w:val="none" w:sz="0" w:space="0" w:color="auto"/>
        <w:left w:val="none" w:sz="0" w:space="0" w:color="auto"/>
        <w:bottom w:val="none" w:sz="0" w:space="0" w:color="auto"/>
        <w:right w:val="none" w:sz="0" w:space="0" w:color="auto"/>
      </w:divBdr>
    </w:div>
    <w:div w:id="1630093314">
      <w:bodyDiv w:val="1"/>
      <w:marLeft w:val="0"/>
      <w:marRight w:val="0"/>
      <w:marTop w:val="0"/>
      <w:marBottom w:val="0"/>
      <w:divBdr>
        <w:top w:val="none" w:sz="0" w:space="0" w:color="auto"/>
        <w:left w:val="none" w:sz="0" w:space="0" w:color="auto"/>
        <w:bottom w:val="none" w:sz="0" w:space="0" w:color="auto"/>
        <w:right w:val="none" w:sz="0" w:space="0" w:color="auto"/>
      </w:divBdr>
    </w:div>
    <w:div w:id="1658731564">
      <w:bodyDiv w:val="1"/>
      <w:marLeft w:val="0"/>
      <w:marRight w:val="0"/>
      <w:marTop w:val="0"/>
      <w:marBottom w:val="0"/>
      <w:divBdr>
        <w:top w:val="none" w:sz="0" w:space="0" w:color="auto"/>
        <w:left w:val="none" w:sz="0" w:space="0" w:color="auto"/>
        <w:bottom w:val="none" w:sz="0" w:space="0" w:color="auto"/>
        <w:right w:val="none" w:sz="0" w:space="0" w:color="auto"/>
      </w:divBdr>
    </w:div>
    <w:div w:id="1676686056">
      <w:bodyDiv w:val="1"/>
      <w:marLeft w:val="0"/>
      <w:marRight w:val="0"/>
      <w:marTop w:val="0"/>
      <w:marBottom w:val="0"/>
      <w:divBdr>
        <w:top w:val="none" w:sz="0" w:space="0" w:color="auto"/>
        <w:left w:val="none" w:sz="0" w:space="0" w:color="auto"/>
        <w:bottom w:val="none" w:sz="0" w:space="0" w:color="auto"/>
        <w:right w:val="none" w:sz="0" w:space="0" w:color="auto"/>
      </w:divBdr>
    </w:div>
    <w:div w:id="1714891269">
      <w:bodyDiv w:val="1"/>
      <w:marLeft w:val="0"/>
      <w:marRight w:val="0"/>
      <w:marTop w:val="0"/>
      <w:marBottom w:val="0"/>
      <w:divBdr>
        <w:top w:val="none" w:sz="0" w:space="0" w:color="auto"/>
        <w:left w:val="none" w:sz="0" w:space="0" w:color="auto"/>
        <w:bottom w:val="none" w:sz="0" w:space="0" w:color="auto"/>
        <w:right w:val="none" w:sz="0" w:space="0" w:color="auto"/>
      </w:divBdr>
    </w:div>
    <w:div w:id="1749227478">
      <w:bodyDiv w:val="1"/>
      <w:marLeft w:val="0"/>
      <w:marRight w:val="0"/>
      <w:marTop w:val="0"/>
      <w:marBottom w:val="0"/>
      <w:divBdr>
        <w:top w:val="none" w:sz="0" w:space="0" w:color="auto"/>
        <w:left w:val="none" w:sz="0" w:space="0" w:color="auto"/>
        <w:bottom w:val="none" w:sz="0" w:space="0" w:color="auto"/>
        <w:right w:val="none" w:sz="0" w:space="0" w:color="auto"/>
      </w:divBdr>
    </w:div>
    <w:div w:id="1812672815">
      <w:bodyDiv w:val="1"/>
      <w:marLeft w:val="0"/>
      <w:marRight w:val="0"/>
      <w:marTop w:val="0"/>
      <w:marBottom w:val="0"/>
      <w:divBdr>
        <w:top w:val="none" w:sz="0" w:space="0" w:color="auto"/>
        <w:left w:val="none" w:sz="0" w:space="0" w:color="auto"/>
        <w:bottom w:val="none" w:sz="0" w:space="0" w:color="auto"/>
        <w:right w:val="none" w:sz="0" w:space="0" w:color="auto"/>
      </w:divBdr>
    </w:div>
    <w:div w:id="1813516763">
      <w:bodyDiv w:val="1"/>
      <w:marLeft w:val="0"/>
      <w:marRight w:val="0"/>
      <w:marTop w:val="0"/>
      <w:marBottom w:val="0"/>
      <w:divBdr>
        <w:top w:val="none" w:sz="0" w:space="0" w:color="auto"/>
        <w:left w:val="none" w:sz="0" w:space="0" w:color="auto"/>
        <w:bottom w:val="none" w:sz="0" w:space="0" w:color="auto"/>
        <w:right w:val="none" w:sz="0" w:space="0" w:color="auto"/>
      </w:divBdr>
    </w:div>
    <w:div w:id="1990866402">
      <w:bodyDiv w:val="1"/>
      <w:marLeft w:val="0"/>
      <w:marRight w:val="0"/>
      <w:marTop w:val="0"/>
      <w:marBottom w:val="0"/>
      <w:divBdr>
        <w:top w:val="none" w:sz="0" w:space="0" w:color="auto"/>
        <w:left w:val="none" w:sz="0" w:space="0" w:color="auto"/>
        <w:bottom w:val="none" w:sz="0" w:space="0" w:color="auto"/>
        <w:right w:val="none" w:sz="0" w:space="0" w:color="auto"/>
      </w:divBdr>
    </w:div>
    <w:div w:id="200527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28DBC-7CDC-4497-B12C-09AA0EBE1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894</Words>
  <Characters>5098</Characters>
  <Application>Microsoft Office Word</Application>
  <DocSecurity>0</DocSecurity>
  <Lines>42</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Timur Aydemir</dc:creator>
  <cp:lastModifiedBy>Mehmet Timur Aydemir</cp:lastModifiedBy>
  <cp:revision>14</cp:revision>
  <dcterms:created xsi:type="dcterms:W3CDTF">2015-06-18T09:22:00Z</dcterms:created>
  <dcterms:modified xsi:type="dcterms:W3CDTF">2016-01-07T13:33:00Z</dcterms:modified>
</cp:coreProperties>
</file>