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5D5" w:rsidRPr="00F415D5" w:rsidRDefault="00F415D5" w:rsidP="00F415D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415D5">
        <w:rPr>
          <w:rFonts w:ascii="Times New Roman" w:hAnsi="Times New Roman" w:cs="Times New Roman"/>
          <w:b/>
          <w:color w:val="FF0000"/>
          <w:sz w:val="28"/>
          <w:szCs w:val="28"/>
        </w:rPr>
        <w:t>ÖĞRETİM ELEMANI DERS TELAFİSİ AKIŞ ÇİZELGESİ</w:t>
      </w:r>
    </w:p>
    <w:p w:rsidR="00A53284" w:rsidRPr="001F17A2" w:rsidRDefault="005C1B13" w:rsidP="001F17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w:pict>
          <v:rect id="_x0000_s1026" style="position:absolute;left:0;text-align:left;margin-left:166.15pt;margin-top:14.65pt;width:147.75pt;height:63pt;z-index:251658240">
            <v:textbox>
              <w:txbxContent>
                <w:p w:rsidR="004D7A1B" w:rsidRPr="00C867F5" w:rsidRDefault="004D7A1B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Ders Döneminde Hastaneye Yatma / Raporlu / Yıllık İzinli ve Görevli İzinli Olma Durumlarında</w:t>
                  </w:r>
                </w:p>
              </w:txbxContent>
            </v:textbox>
          </v:rect>
        </w:pict>
      </w:r>
    </w:p>
    <w:p w:rsidR="004D7A1B" w:rsidRDefault="004D7A1B"/>
    <w:p w:rsidR="004D7A1B" w:rsidRDefault="005C1B13">
      <w:bookmarkStart w:id="0" w:name="_GoBack"/>
      <w:bookmarkEnd w:id="0"/>
      <w:r>
        <w:rPr>
          <w:noProof/>
          <w:lang w:eastAsia="tr-TR"/>
        </w:rPr>
        <w:pict>
          <v:rect id="_x0000_s1034" style="position:absolute;margin-left:346.15pt;margin-top:343.2pt;width:124.5pt;height:94.5pt;z-index:251666432">
            <v:textbox>
              <w:txbxContent>
                <w:p w:rsidR="00D52E45" w:rsidRPr="00C867F5" w:rsidRDefault="00D52E4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Dilekçe Bölüm Kurulunda Görüşülür ve Ders İçin Yeniden Öğretim</w:t>
                  </w:r>
                  <w:r w:rsidR="00C867F5">
                    <w:rPr>
                      <w:rFonts w:ascii="Times New Roman" w:hAnsi="Times New Roman" w:cs="Times New Roman"/>
                    </w:rPr>
                    <w:t xml:space="preserve"> Elemanı Görevlendirmesi Yapılması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7" style="position:absolute;margin-left:335.65pt;margin-top:535.2pt;width:114.75pt;height:76.5pt;z-index:251669504">
            <v:textbox>
              <w:txbxContent>
                <w:p w:rsidR="00D52E45" w:rsidRPr="00C867F5" w:rsidRDefault="00C867F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Karar Yüksekokul Yönetim Kurulunda Onaylanır ve Telafi</w:t>
                  </w:r>
                  <w:r>
                    <w:rPr>
                      <w:rFonts w:ascii="Times New Roman" w:hAnsi="Times New Roman" w:cs="Times New Roman"/>
                    </w:rPr>
                    <w:t xml:space="preserve"> Programı M</w:t>
                  </w:r>
                  <w:r w:rsidRPr="00C867F5">
                    <w:rPr>
                      <w:rFonts w:ascii="Times New Roman" w:hAnsi="Times New Roman" w:cs="Times New Roman"/>
                    </w:rPr>
                    <w:t>uhasebe Birimine verilir.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6" style="position:absolute;margin-left:-16.1pt;margin-top:525.45pt;width:114.75pt;height:86.25pt;z-index:251668480">
            <v:textbox>
              <w:txbxContent>
                <w:p w:rsidR="00D52E45" w:rsidRPr="00C867F5" w:rsidRDefault="00D52E4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Karar Yüksekokul Yönetim Kurulunda Onaylanır ve Telafi</w:t>
                  </w:r>
                  <w:r w:rsidR="00C867F5">
                    <w:rPr>
                      <w:rFonts w:ascii="Times New Roman" w:hAnsi="Times New Roman" w:cs="Times New Roman"/>
                    </w:rPr>
                    <w:t xml:space="preserve"> Programı M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uhasebe Birimine verilir.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5" style="position:absolute;margin-left:162.4pt;margin-top:460.95pt;width:124.5pt;height:56.25pt;z-index:251667456">
            <v:textbox>
              <w:txbxContent>
                <w:p w:rsidR="00D52E45" w:rsidRPr="00C867F5" w:rsidRDefault="00D52E4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Bölüm Kurulu Kararı Yüksekokul Müdürlüğüne Gönderilir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2" style="position:absolute;margin-left:346.15pt;margin-top:171.5pt;width:124.5pt;height:88.45pt;z-index:251664384">
            <v:textbox>
              <w:txbxContent>
                <w:p w:rsidR="00D52E45" w:rsidRPr="00C867F5" w:rsidRDefault="00154AAE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Bölüm</w:t>
                  </w:r>
                  <w:r w:rsidR="00D52E45" w:rsidRPr="00C867F5">
                    <w:rPr>
                      <w:rFonts w:ascii="Times New Roman" w:hAnsi="Times New Roman" w:cs="Times New Roman"/>
                    </w:rPr>
                    <w:t xml:space="preserve"> Başkanı Olarak Sorunu ve Varsa Çözüm Önerisine İlişkin Dilekçeyi Bölüm Başkanlığına İlet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ilmesi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1" style="position:absolute;margin-left:166.15pt;margin-top:194.7pt;width:133.5pt;height:20.25pt;z-index:251663360">
            <v:textbox>
              <w:txbxContent>
                <w:p w:rsidR="00D52E45" w:rsidRPr="00C867F5" w:rsidRDefault="008677BF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 xml:space="preserve">EBYS 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kaydının yapılması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0" style="position:absolute;margin-left:-12.35pt;margin-top:165.5pt;width:133.5pt;height:122.2pt;z-index:251662336">
            <v:textbox>
              <w:txbxContent>
                <w:p w:rsidR="00D52E45" w:rsidRPr="00C867F5" w:rsidRDefault="00D52E4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 xml:space="preserve">Telafi Dilekçenizi Bölüm </w:t>
                  </w:r>
                  <w:r w:rsidR="00154AAE" w:rsidRPr="00C867F5">
                    <w:rPr>
                      <w:rFonts w:ascii="Times New Roman" w:hAnsi="Times New Roman" w:cs="Times New Roman"/>
                    </w:rPr>
                    <w:t>B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a</w:t>
                  </w:r>
                  <w:r w:rsidR="00154AAE" w:rsidRPr="00C867F5">
                    <w:rPr>
                      <w:rFonts w:ascii="Times New Roman" w:hAnsi="Times New Roman" w:cs="Times New Roman"/>
                    </w:rPr>
                    <w:t>şkanlığına</w:t>
                  </w:r>
                  <w:r w:rsidRPr="00C867F5">
                    <w:rPr>
                      <w:rFonts w:ascii="Times New Roman" w:hAnsi="Times New Roman" w:cs="Times New Roman"/>
                    </w:rPr>
                    <w:t xml:space="preserve"> Bırakınız ve Ekteki Telafi Formatını Kullanarak Doldurduğunuz telafi çizelgesini elektronik ortamda 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kaydının yapılması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28" style="position:absolute;margin-left:157.15pt;margin-top:66.5pt;width:156.75pt;height:18.75pt;z-index:251660288">
            <v:textbox>
              <w:txbxContent>
                <w:p w:rsidR="004D7A1B" w:rsidRPr="00C867F5" w:rsidRDefault="008164EF">
                  <w:pPr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 xml:space="preserve">Bölüm </w:t>
                  </w:r>
                  <w:r w:rsidR="008677BF" w:rsidRPr="00C867F5">
                    <w:rPr>
                      <w:rFonts w:ascii="Times New Roman" w:hAnsi="Times New Roman" w:cs="Times New Roman"/>
                    </w:rPr>
                    <w:t xml:space="preserve">Başkanı </w:t>
                  </w:r>
                  <w:r w:rsidR="00C867F5">
                    <w:rPr>
                      <w:rFonts w:ascii="Times New Roman" w:hAnsi="Times New Roman" w:cs="Times New Roman"/>
                    </w:rPr>
                    <w:t>İle Görüşülmesi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29" style="position:absolute;margin-left:353.65pt;margin-top:65.75pt;width:117pt;height:26.95pt;z-index:251661312">
            <v:textbox>
              <w:txbxContent>
                <w:p w:rsidR="004D7A1B" w:rsidRPr="00C867F5" w:rsidRDefault="00C867F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Ders Telafi Yoksa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27" style="position:absolute;margin-left:-16.1pt;margin-top:65.75pt;width:114.75pt;height:26.95pt;z-index:251659264">
            <v:textbox>
              <w:txbxContent>
                <w:p w:rsidR="004D7A1B" w:rsidRPr="00C867F5" w:rsidRDefault="00C867F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Ders Telafi Varsa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rect id="_x0000_s1033" style="position:absolute;margin-left:-16.1pt;margin-top:343.2pt;width:114.75pt;height:88.5pt;z-index:251665408">
            <v:textbox>
              <w:txbxContent>
                <w:p w:rsidR="00D52E45" w:rsidRPr="00C867F5" w:rsidRDefault="00D52E45" w:rsidP="00C867F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867F5">
                    <w:rPr>
                      <w:rFonts w:ascii="Times New Roman" w:hAnsi="Times New Roman" w:cs="Times New Roman"/>
                    </w:rPr>
                    <w:t>Telafi Dilekçesi Bölüm Başkanlığınca Yüksekokul M</w:t>
                  </w:r>
                  <w:r w:rsidR="00C867F5" w:rsidRPr="00C867F5">
                    <w:rPr>
                      <w:rFonts w:ascii="Times New Roman" w:hAnsi="Times New Roman" w:cs="Times New Roman"/>
                    </w:rPr>
                    <w:t>üdürlüğü’ne Gönderilmesi</w:t>
                  </w:r>
                </w:p>
              </w:txbxContent>
            </v:textbox>
          </v:rect>
        </w:pict>
      </w:r>
      <w:r>
        <w:rPr>
          <w:noProof/>
          <w:lang w:eastAsia="tr-T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229.9pt;margin-top:548.7pt;width:0;height:42pt;z-index:251686912" o:connectortype="straight"/>
        </w:pict>
      </w:r>
      <w:r>
        <w:rPr>
          <w:noProof/>
          <w:lang w:eastAsia="tr-TR"/>
        </w:rPr>
        <w:pict>
          <v:shape id="_x0000_s1053" type="#_x0000_t32" style="position:absolute;margin-left:229.9pt;margin-top:590.7pt;width:69.75pt;height:0;z-index:25168588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2" type="#_x0000_t32" style="position:absolute;margin-left:353.65pt;margin-top:497.65pt;width:58.5pt;height:.05pt;flip:x;z-index:251684864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1" type="#_x0000_t32" style="position:absolute;margin-left:412.15pt;margin-top:455.7pt;width:0;height:42pt;z-index:251683840" o:connectortype="straight"/>
        </w:pict>
      </w:r>
      <w:r>
        <w:rPr>
          <w:noProof/>
          <w:lang w:eastAsia="tr-TR"/>
        </w:rPr>
        <w:pict>
          <v:shape id="_x0000_s1050" type="#_x0000_t32" style="position:absolute;margin-left:28.15pt;margin-top:467.7pt;width:0;height:37.55pt;z-index:25168281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9" type="#_x0000_t32" style="position:absolute;margin-left:254.65pt;margin-top:265.95pt;width:0;height:129.05pt;flip:y;z-index:251681792" o:connectortype="straight"/>
        </w:pict>
      </w:r>
      <w:r>
        <w:rPr>
          <w:noProof/>
          <w:lang w:eastAsia="tr-TR"/>
        </w:rPr>
        <w:pict>
          <v:shape id="_x0000_s1048" type="#_x0000_t32" style="position:absolute;margin-left:182.65pt;margin-top:265.95pt;width:0;height:129.05pt;flip:y;z-index:251680768" o:connectortype="straight"/>
        </w:pict>
      </w:r>
      <w:r>
        <w:rPr>
          <w:noProof/>
          <w:lang w:eastAsia="tr-TR"/>
        </w:rPr>
        <w:pict>
          <v:shape id="_x0000_s1046" type="#_x0000_t32" style="position:absolute;margin-left:254.65pt;margin-top:394.95pt;width:68.25pt;height:.05pt;z-index:251678720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7" type="#_x0000_t32" style="position:absolute;margin-left:142.9pt;margin-top:394.95pt;width:39.75pt;height:0;z-index:251679744" o:connectortype="straight"/>
        </w:pict>
      </w:r>
      <w:r>
        <w:rPr>
          <w:noProof/>
          <w:lang w:eastAsia="tr-TR"/>
        </w:rPr>
        <w:pict>
          <v:shape id="_x0000_s1045" type="#_x0000_t32" style="position:absolute;margin-left:109.15pt;margin-top:394.95pt;width:33.75pt;height:0;flip:x;z-index:25167769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4" type="#_x0000_t32" style="position:absolute;margin-left:417.4pt;margin-top:119.75pt;width:0;height:32.2pt;z-index:25167667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3" type="#_x0000_t32" style="position:absolute;margin-left:28.15pt;margin-top:119.75pt;width:0;height:27.75pt;z-index:25167564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2" type="#_x0000_t32" style="position:absolute;margin-left:306.4pt;margin-top:202.95pt;width:21pt;height:0;flip:x;z-index:251674624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1" type="#_x0000_t32" style="position:absolute;margin-left:137.65pt;margin-top:202.95pt;width:19.5pt;height:0;z-index:251673600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0" type="#_x0000_t32" style="position:absolute;margin-left:322.9pt;margin-top:85.25pt;width:23.25pt;height:0;z-index:25167257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9" type="#_x0000_t32" style="position:absolute;margin-left:112.9pt;margin-top:77.7pt;width:24.75pt;height:.05pt;flip:x;z-index:25167155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8" type="#_x0000_t32" style="position:absolute;margin-left:229.9pt;margin-top:34.95pt;width:0;height:20.25pt;z-index:251670528" o:connectortype="straight">
            <v:stroke endarrow="block"/>
          </v:shape>
        </w:pict>
      </w:r>
    </w:p>
    <w:sectPr w:rsidR="004D7A1B" w:rsidSect="00A5328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B13" w:rsidRDefault="005C1B13" w:rsidP="001160FD">
      <w:pPr>
        <w:spacing w:after="0" w:line="240" w:lineRule="auto"/>
      </w:pPr>
      <w:r>
        <w:separator/>
      </w:r>
    </w:p>
  </w:endnote>
  <w:endnote w:type="continuationSeparator" w:id="0">
    <w:p w:rsidR="005C1B13" w:rsidRDefault="005C1B13" w:rsidP="00116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B13" w:rsidRDefault="005C1B13" w:rsidP="001160FD">
      <w:pPr>
        <w:spacing w:after="0" w:line="240" w:lineRule="auto"/>
      </w:pPr>
      <w:r>
        <w:separator/>
      </w:r>
    </w:p>
  </w:footnote>
  <w:footnote w:type="continuationSeparator" w:id="0">
    <w:p w:rsidR="005C1B13" w:rsidRDefault="005C1B13" w:rsidP="00116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748"/>
      <w:gridCol w:w="5868"/>
      <w:gridCol w:w="1672"/>
    </w:tblGrid>
    <w:tr w:rsidR="001160FD" w:rsidTr="00F415D5">
      <w:tc>
        <w:tcPr>
          <w:tcW w:w="1809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:rsidR="001160FD" w:rsidRDefault="001160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eastAsia="tr-TR"/>
            </w:rPr>
          </w:pPr>
        </w:p>
      </w:tc>
      <w:tc>
        <w:tcPr>
          <w:tcW w:w="609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:rsidR="001160FD" w:rsidRDefault="001160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eastAsia="tr-TR"/>
            </w:rPr>
          </w:pPr>
        </w:p>
      </w:tc>
      <w:tc>
        <w:tcPr>
          <w:tcW w:w="1731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:rsidR="001160FD" w:rsidRDefault="001160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eastAsia="tr-TR"/>
            </w:rPr>
          </w:pPr>
        </w:p>
      </w:tc>
    </w:tr>
  </w:tbl>
  <w:p w:rsidR="001160FD" w:rsidRDefault="001160F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7A1B"/>
    <w:rsid w:val="00057F8C"/>
    <w:rsid w:val="000A1E97"/>
    <w:rsid w:val="001160FD"/>
    <w:rsid w:val="00154AAE"/>
    <w:rsid w:val="001F17A2"/>
    <w:rsid w:val="003D49A1"/>
    <w:rsid w:val="004D7A1B"/>
    <w:rsid w:val="005809BD"/>
    <w:rsid w:val="005C1B13"/>
    <w:rsid w:val="00804D71"/>
    <w:rsid w:val="008164EF"/>
    <w:rsid w:val="008677BF"/>
    <w:rsid w:val="00A53284"/>
    <w:rsid w:val="00C867F5"/>
    <w:rsid w:val="00CF2D6F"/>
    <w:rsid w:val="00D00002"/>
    <w:rsid w:val="00D272F1"/>
    <w:rsid w:val="00D52E45"/>
    <w:rsid w:val="00F4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4"/>
        <o:r id="V:Rule2" type="connector" idref="#_x0000_s1049"/>
        <o:r id="V:Rule3" type="connector" idref="#_x0000_s1047"/>
        <o:r id="V:Rule4" type="connector" idref="#_x0000_s1054"/>
        <o:r id="V:Rule5" type="connector" idref="#_x0000_s1053"/>
        <o:r id="V:Rule6" type="connector" idref="#_x0000_s1048"/>
        <o:r id="V:Rule7" type="connector" idref="#_x0000_s1039"/>
        <o:r id="V:Rule8" type="connector" idref="#_x0000_s1038"/>
        <o:r id="V:Rule9" type="connector" idref="#_x0000_s1046"/>
        <o:r id="V:Rule10" type="connector" idref="#_x0000_s1050"/>
        <o:r id="V:Rule11" type="connector" idref="#_x0000_s1043"/>
        <o:r id="V:Rule12" type="connector" idref="#_x0000_s1042"/>
        <o:r id="V:Rule13" type="connector" idref="#_x0000_s1040"/>
        <o:r id="V:Rule14" type="connector" idref="#_x0000_s1052"/>
        <o:r id="V:Rule15" type="connector" idref="#_x0000_s1051"/>
        <o:r id="V:Rule16" type="connector" idref="#_x0000_s1045"/>
        <o:r id="V:Rule17" type="connector" idref="#_x0000_s1041"/>
      </o:rules>
    </o:shapelayout>
  </w:shapeDefaults>
  <w:decimalSymbol w:val=","/>
  <w:listSeparator w:val=";"/>
  <w15:docId w15:val="{DDC0359A-EC7E-472D-B5DA-E94896276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28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54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4AA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16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160FD"/>
  </w:style>
  <w:style w:type="paragraph" w:styleId="Altbilgi">
    <w:name w:val="footer"/>
    <w:basedOn w:val="Normal"/>
    <w:link w:val="AltbilgiChar"/>
    <w:uiPriority w:val="99"/>
    <w:unhideWhenUsed/>
    <w:rsid w:val="00116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16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</dc:creator>
  <cp:keywords/>
  <dc:description/>
  <cp:lastModifiedBy>melek</cp:lastModifiedBy>
  <cp:revision>6</cp:revision>
  <dcterms:created xsi:type="dcterms:W3CDTF">2015-04-07T08:52:00Z</dcterms:created>
  <dcterms:modified xsi:type="dcterms:W3CDTF">2017-02-13T08:07:00Z</dcterms:modified>
</cp:coreProperties>
</file>