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591"/>
        <w:tblW w:w="13858" w:type="dxa"/>
        <w:tblLayout w:type="fixed"/>
        <w:tblLook w:val="04A0" w:firstRow="1" w:lastRow="0" w:firstColumn="1" w:lastColumn="0" w:noHBand="0" w:noVBand="1"/>
      </w:tblPr>
      <w:tblGrid>
        <w:gridCol w:w="922"/>
        <w:gridCol w:w="4715"/>
        <w:gridCol w:w="708"/>
        <w:gridCol w:w="709"/>
        <w:gridCol w:w="709"/>
        <w:gridCol w:w="850"/>
        <w:gridCol w:w="709"/>
        <w:gridCol w:w="709"/>
        <w:gridCol w:w="709"/>
        <w:gridCol w:w="850"/>
        <w:gridCol w:w="709"/>
        <w:gridCol w:w="709"/>
        <w:gridCol w:w="850"/>
      </w:tblGrid>
      <w:tr w:rsidR="00FF377A" w:rsidTr="00FF377A">
        <w:trPr>
          <w:trHeight w:val="708"/>
        </w:trPr>
        <w:tc>
          <w:tcPr>
            <w:tcW w:w="922" w:type="dxa"/>
          </w:tcPr>
          <w:p w:rsidR="00FF377A" w:rsidRPr="0019463D" w:rsidRDefault="00FF377A" w:rsidP="001D5C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3D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715" w:type="dxa"/>
          </w:tcPr>
          <w:p w:rsidR="00FF377A" w:rsidRPr="0019463D" w:rsidRDefault="00FF377A" w:rsidP="001D5C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3D">
              <w:rPr>
                <w:rFonts w:ascii="Times New Roman" w:hAnsi="Times New Roman" w:cs="Times New Roman"/>
                <w:b/>
                <w:sz w:val="18"/>
                <w:szCs w:val="18"/>
              </w:rPr>
              <w:t>DERS ADI</w:t>
            </w:r>
          </w:p>
          <w:p w:rsidR="00FF377A" w:rsidRPr="0019463D" w:rsidRDefault="00FF377A" w:rsidP="001D5C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377A" w:rsidRPr="0019463D" w:rsidRDefault="00FF377A" w:rsidP="001D5C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377A" w:rsidRPr="0019463D" w:rsidRDefault="00FF377A" w:rsidP="001D5C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</w:tcPr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11.11.2019</w:t>
            </w:r>
          </w:p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PAZARTESİ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</w:tcPr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12</w:t>
            </w:r>
            <w:r w:rsidRPr="00293F44">
              <w:rPr>
                <w:rFonts w:ascii="Tahoma" w:hAnsi="Tahoma" w:cs="Tahoma"/>
                <w:b/>
                <w:sz w:val="14"/>
                <w:szCs w:val="14"/>
              </w:rPr>
              <w:t>.11.201</w:t>
            </w: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9</w:t>
            </w:r>
          </w:p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</w:tcPr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13.</w:t>
            </w:r>
            <w:r w:rsidRPr="00293F44">
              <w:rPr>
                <w:rFonts w:ascii="Tahoma" w:hAnsi="Tahoma" w:cs="Tahoma"/>
                <w:b/>
                <w:sz w:val="14"/>
                <w:szCs w:val="14"/>
              </w:rPr>
              <w:t>11.201</w:t>
            </w: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9</w:t>
            </w:r>
          </w:p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</w:tcPr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14</w:t>
            </w:r>
            <w:r w:rsidRPr="00293F44">
              <w:rPr>
                <w:rFonts w:ascii="Tahoma" w:hAnsi="Tahoma" w:cs="Tahoma"/>
                <w:b/>
                <w:sz w:val="14"/>
                <w:szCs w:val="14"/>
              </w:rPr>
              <w:t>.11.201</w:t>
            </w: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9</w:t>
            </w:r>
          </w:p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</w:tcPr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5</w:t>
            </w:r>
            <w:r w:rsidRPr="00293F44">
              <w:rPr>
                <w:rFonts w:ascii="Tahoma" w:hAnsi="Tahoma" w:cs="Tahoma"/>
                <w:b/>
                <w:sz w:val="14"/>
                <w:szCs w:val="14"/>
              </w:rPr>
              <w:t>.11.201</w:t>
            </w: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9</w:t>
            </w:r>
          </w:p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</w:tcPr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8.</w:t>
            </w:r>
            <w:r w:rsidRPr="00293F44">
              <w:rPr>
                <w:rFonts w:ascii="Tahoma" w:hAnsi="Tahoma" w:cs="Tahoma"/>
                <w:b/>
                <w:sz w:val="14"/>
                <w:szCs w:val="14"/>
              </w:rPr>
              <w:t>11.201</w:t>
            </w: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9</w:t>
            </w:r>
          </w:p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PAZARTESİ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</w:tcPr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9</w:t>
            </w:r>
            <w:r w:rsidRPr="00293F44">
              <w:rPr>
                <w:rFonts w:ascii="Tahoma" w:hAnsi="Tahoma" w:cs="Tahoma"/>
                <w:b/>
                <w:sz w:val="14"/>
                <w:szCs w:val="14"/>
              </w:rPr>
              <w:t>.11.201</w:t>
            </w: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9</w:t>
            </w:r>
          </w:p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SALI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</w:tcPr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20</w:t>
            </w:r>
            <w:r w:rsidRPr="00293F44">
              <w:rPr>
                <w:rFonts w:ascii="Tahoma" w:hAnsi="Tahoma" w:cs="Tahoma"/>
                <w:b/>
                <w:sz w:val="14"/>
                <w:szCs w:val="14"/>
              </w:rPr>
              <w:t>.11.201</w:t>
            </w: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9</w:t>
            </w:r>
          </w:p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</w:tcPr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21</w:t>
            </w:r>
            <w:r w:rsidRPr="00293F44">
              <w:rPr>
                <w:rFonts w:ascii="Tahoma" w:hAnsi="Tahoma" w:cs="Tahoma"/>
                <w:b/>
                <w:sz w:val="14"/>
                <w:szCs w:val="14"/>
              </w:rPr>
              <w:t>.11.201</w:t>
            </w:r>
            <w:r w:rsidRPr="00293F44">
              <w:rPr>
                <w:rFonts w:ascii="Tahoma" w:hAnsi="Tahoma" w:cs="Tahoma"/>
                <w:b/>
                <w:bCs/>
                <w:sz w:val="14"/>
                <w:szCs w:val="14"/>
              </w:rPr>
              <w:t>9</w:t>
            </w:r>
          </w:p>
          <w:p w:rsidR="00FF377A" w:rsidRPr="00293F44" w:rsidRDefault="00FF377A" w:rsidP="001D5C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93F44">
              <w:rPr>
                <w:rFonts w:ascii="Tahoma" w:hAnsi="Tahoma" w:cs="Tahoma"/>
                <w:b/>
                <w:sz w:val="14"/>
                <w:szCs w:val="14"/>
              </w:rPr>
              <w:t>PERŞEMBE</w:t>
            </w:r>
          </w:p>
        </w:tc>
        <w:tc>
          <w:tcPr>
            <w:tcW w:w="709" w:type="dxa"/>
            <w:textDirection w:val="btLr"/>
            <w:vAlign w:val="center"/>
          </w:tcPr>
          <w:p w:rsidR="00FF377A" w:rsidRPr="00293F44" w:rsidRDefault="00FF377A" w:rsidP="001D5C5E">
            <w:pP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293F4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22.11.2019 CUMA</w:t>
            </w:r>
          </w:p>
        </w:tc>
        <w:tc>
          <w:tcPr>
            <w:tcW w:w="850" w:type="dxa"/>
            <w:textDirection w:val="btLr"/>
          </w:tcPr>
          <w:p w:rsidR="00FF377A" w:rsidRPr="0019463D" w:rsidRDefault="00FF377A" w:rsidP="001D5C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9463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SINAV S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öo</w:t>
            </w:r>
            <w:r w:rsidRPr="0019463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ALONU</w:t>
            </w:r>
          </w:p>
        </w:tc>
      </w:tr>
      <w:tr w:rsidR="00FF377A" w:rsidRPr="008C2010" w:rsidTr="00FF377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5531302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İLERİ İSTATİSTİK MEKANİK I (Z)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09:30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5011302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İLERİ KUANTUM MEKANİĞİ I A (Z)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13:30</w:t>
            </w: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 w:rsidRPr="003620E4">
              <w:rPr>
                <w:rFonts w:ascii="Tahoma" w:hAnsi="Tahoma" w:cs="Tahoma"/>
                <w:sz w:val="14"/>
                <w:szCs w:val="14"/>
              </w:rPr>
              <w:t>10</w:t>
            </w:r>
            <w:r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5011302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İLERİ KUANTUM MEKANİĞİ I D (Z)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14:30</w:t>
            </w: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 w:rsidRPr="003620E4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5741302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İLERİ KUANTUM MEKANİĞİ II (Z)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14:30</w:t>
            </w: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111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5031302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İLERİ ELEKTROMANYETİK TEORİ I A (Z)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10:30</w:t>
            </w: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Lab 316 B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5031302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İLERİ ELEKTROMANYETİK TEORİ 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(Z)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13:30</w:t>
            </w: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 w:rsidRPr="003620E4">
              <w:rPr>
                <w:rFonts w:ascii="Tahoma" w:hAnsi="Tahoma" w:cs="Tahoma"/>
                <w:sz w:val="14"/>
                <w:szCs w:val="14"/>
              </w:rPr>
              <w:t>10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5041302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İLERİ ELEKTROMANYETİK TEORİ II B (Z)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11:30</w:t>
            </w: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111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5071302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FİZİKTE MATEMATİK METODLAR I (Z)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09:30</w:t>
            </w: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E0C38">
              <w:rPr>
                <w:rStyle w:val="Gl"/>
                <w:rFonts w:ascii="Tahoma" w:hAnsi="Tahoma" w:cs="Tahoma"/>
                <w:b w:val="0"/>
                <w:sz w:val="14"/>
                <w:szCs w:val="14"/>
              </w:rPr>
              <w:t>FAMSS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5071302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FİZİKTE MATEMATİK METODLAR I (Z) B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09:30</w:t>
            </w: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315</w:t>
            </w:r>
          </w:p>
        </w:tc>
      </w:tr>
      <w:tr w:rsidR="00FF377A" w:rsidRPr="008C2010" w:rsidTr="00FF377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5021302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DEDEKTÖR FİZİĞİ (S)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 w:rsidRPr="009E0C38">
              <w:rPr>
                <w:rFonts w:ascii="Tahoma" w:hAnsi="Tahoma" w:cs="Tahoma"/>
                <w:sz w:val="14"/>
                <w:szCs w:val="14"/>
              </w:rPr>
              <w:t>09:30</w:t>
            </w: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r w:rsidRPr="009E0C38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OPTOELEKTRONİK (S)    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 w:rsidRPr="009E0C38">
              <w:rPr>
                <w:rFonts w:ascii="Tahoma" w:hAnsi="Tahoma" w:cs="Tahoma"/>
                <w:sz w:val="14"/>
                <w:szCs w:val="14"/>
              </w:rPr>
              <w:t>13:30</w:t>
            </w: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r w:rsidRPr="009E0C38">
              <w:rPr>
                <w:rFonts w:ascii="Tahoma" w:hAnsi="Tahoma" w:cs="Tahoma"/>
                <w:sz w:val="14"/>
                <w:szCs w:val="14"/>
              </w:rPr>
              <w:t>Lab 328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5051302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İLERİ KATIHAL FİZİĞİ I (S)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 w:rsidRPr="009E0C38">
              <w:rPr>
                <w:rFonts w:ascii="Tahoma" w:hAnsi="Tahoma" w:cs="Tahoma"/>
                <w:sz w:val="14"/>
                <w:szCs w:val="14"/>
              </w:rPr>
              <w:t>15:30</w:t>
            </w: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5061302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KATIHAL FİZİĞİ II (S)    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10:30</w:t>
            </w: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rPr>
          <w:trHeight w:val="262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5121302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KATILARIN OPTİK ÖZELLİKLERİ (S)   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13:30</w:t>
            </w: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5131302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AC0B51" w:rsidRDefault="00FF377A" w:rsidP="001D5C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YARI İLETKEN FİZİĞİ I (S) 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10:30</w:t>
            </w: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5951302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RADYASYON FİZİĞİ (S)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13:30</w:t>
            </w: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5211302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YARI İLETKEN İNCE FİLMLERİN ÖLÇÜM TEKNİKLERİ  (S)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13:30</w:t>
            </w: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5261302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ELEKTRONİK II (S)    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09:30</w:t>
            </w: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rPr>
          <w:trHeight w:val="1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5451302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PLAZMA FİZİĞİ (S)   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13:30</w:t>
            </w: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5341302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RADYASYON FİZİĞİNDE İSTATİSTİKSEL METOTLAR (S)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13:30</w:t>
            </w: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5881302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KRİSTAL ÖRGÜ DİNAMİĞİ (S)     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15:30</w:t>
            </w: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5811302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BİLGİ TEKNOLOJİSİNİN FİZİKSEL PRENSİPLERİ I (S)    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09:30</w:t>
            </w: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6081302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BİLGİ TEKNOLOJİSİNİN FİZİKSEL PRENSİPLERİ II (S)  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11:30</w:t>
            </w: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6121302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KRİSTAL BÜYÜTME TEKNİKLERİ I (S)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15:30</w:t>
            </w: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6181302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DİELEKTRİK FİZİĞİ I (S) 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10:30</w:t>
            </w: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6191302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SÜPER İLETKENLİK I (S)    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10:30</w:t>
            </w: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5141302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YARI İLETKEN FİZİĞİ II (S)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6358D3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14:30</w:t>
            </w: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5271302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GÜNEŞ ENERJİSİNDE SEÇME KONULAR (S)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10:30</w:t>
            </w: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5421302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MOLEKÜL FİZİĞİNDE HESAPLAMA YÖNTEMLERİ (S)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16:30</w:t>
            </w: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5231302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İLERİ MOLEKÜL FİZİĞİ I (S)</w:t>
            </w:r>
          </w:p>
        </w:tc>
        <w:tc>
          <w:tcPr>
            <w:tcW w:w="708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13.30</w:t>
            </w:r>
          </w:p>
        </w:tc>
        <w:tc>
          <w:tcPr>
            <w:tcW w:w="850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9E0C38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Default="00FF377A" w:rsidP="001D5C5E">
            <w:r w:rsidRPr="00EC5D91"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rPr>
          <w:trHeight w:val="1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5731302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MOLEKÜLER MODELLEME (S)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15:30</w:t>
            </w: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Lab 316 B</w:t>
            </w:r>
          </w:p>
        </w:tc>
      </w:tr>
      <w:tr w:rsidR="00FF377A" w:rsidRPr="008C2010" w:rsidTr="00FF377A">
        <w:trPr>
          <w:trHeight w:val="224"/>
        </w:trPr>
        <w:tc>
          <w:tcPr>
            <w:tcW w:w="922" w:type="dxa"/>
            <w:vAlign w:val="center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5101302</w:t>
            </w:r>
          </w:p>
        </w:tc>
        <w:tc>
          <w:tcPr>
            <w:tcW w:w="4715" w:type="dxa"/>
            <w:vAlign w:val="center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X- IŞINLARI TEKNOLOJİLERİ VE UYGULAMALARI (S)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16:30</w:t>
            </w: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X ışın Lab</w:t>
            </w:r>
          </w:p>
        </w:tc>
      </w:tr>
      <w:tr w:rsidR="00FF377A" w:rsidRPr="008C2010" w:rsidTr="00FF377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5281302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İLERİ TEK. MALZ. FİZİKSEL ÖLÇÜM METOTLARI I 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14:30</w:t>
            </w: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Lab 236</w:t>
            </w:r>
          </w:p>
        </w:tc>
      </w:tr>
      <w:tr w:rsidR="00FF377A" w:rsidRPr="008C2010" w:rsidTr="00FF377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5971302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İLERİ TEK. MALZ. FİZİKSEL ÖLÇÜM METOTLARI II 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16:30</w:t>
            </w: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Lab 236</w:t>
            </w:r>
          </w:p>
        </w:tc>
      </w:tr>
      <w:tr w:rsidR="00FF377A" w:rsidRPr="008C2010" w:rsidTr="00FF377A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410B55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B5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5151302</w:t>
            </w:r>
            <w:r w:rsidRPr="00410B5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KRİSTAL SİMETRİLERİ I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10:30</w:t>
            </w: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ÖO</w:t>
            </w:r>
          </w:p>
        </w:tc>
      </w:tr>
      <w:tr w:rsidR="00FF377A" w:rsidRPr="008C2010" w:rsidTr="00FF377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5801302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377A" w:rsidRPr="00847221" w:rsidRDefault="00FF377A" w:rsidP="001D5C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PARÇACIK HIZLANDIRICILARI VE UYGULAMALARI </w:t>
            </w:r>
          </w:p>
        </w:tc>
        <w:tc>
          <w:tcPr>
            <w:tcW w:w="708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14:30</w:t>
            </w: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</w:tcPr>
          <w:p w:rsidR="00FF377A" w:rsidRPr="003620E4" w:rsidRDefault="00FF377A" w:rsidP="001D5C5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Lab 310 B</w:t>
            </w:r>
          </w:p>
        </w:tc>
      </w:tr>
    </w:tbl>
    <w:p w:rsidR="00D47E89" w:rsidRPr="008C2010" w:rsidRDefault="001D5C5E">
      <w:pPr>
        <w:rPr>
          <w:rFonts w:ascii="Tahoma" w:hAnsi="Tahoma" w:cs="Tahoma"/>
          <w:sz w:val="14"/>
          <w:szCs w:val="14"/>
        </w:rPr>
      </w:pPr>
      <w:bookmarkStart w:id="0" w:name="_GoBack"/>
      <w:bookmarkEnd w:id="0"/>
      <w:r>
        <w:rPr>
          <w:rFonts w:ascii="Tahoma" w:hAnsi="Tahoma" w:cs="Tahoma"/>
          <w:sz w:val="14"/>
          <w:szCs w:val="14"/>
        </w:rPr>
        <w:t xml:space="preserve"> </w:t>
      </w:r>
    </w:p>
    <w:sectPr w:rsidR="00D47E89" w:rsidRPr="008C2010" w:rsidSect="00D60A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30" w:rsidRDefault="00C63B30" w:rsidP="001D5C5E">
      <w:pPr>
        <w:spacing w:after="0" w:line="240" w:lineRule="auto"/>
      </w:pPr>
      <w:r>
        <w:separator/>
      </w:r>
    </w:p>
  </w:endnote>
  <w:endnote w:type="continuationSeparator" w:id="0">
    <w:p w:rsidR="00C63B30" w:rsidRDefault="00C63B30" w:rsidP="001D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30" w:rsidRDefault="00C63B30" w:rsidP="001D5C5E">
      <w:pPr>
        <w:spacing w:after="0" w:line="240" w:lineRule="auto"/>
      </w:pPr>
      <w:r>
        <w:separator/>
      </w:r>
    </w:p>
  </w:footnote>
  <w:footnote w:type="continuationSeparator" w:id="0">
    <w:p w:rsidR="00C63B30" w:rsidRDefault="00C63B30" w:rsidP="001D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5E" w:rsidRPr="001D5C5E" w:rsidRDefault="001D5C5E" w:rsidP="001D5C5E">
    <w:pPr>
      <w:pStyle w:val="stBilgi"/>
      <w:jc w:val="center"/>
      <w:rPr>
        <w:b/>
        <w:sz w:val="28"/>
        <w:szCs w:val="28"/>
      </w:rPr>
    </w:pPr>
    <w:r w:rsidRPr="001D5C5E">
      <w:rPr>
        <w:b/>
        <w:sz w:val="28"/>
        <w:szCs w:val="28"/>
      </w:rPr>
      <w:t>2019-2020 LİSANSÜSTÜ VİZE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82"/>
    <w:rsid w:val="000D4852"/>
    <w:rsid w:val="000F046F"/>
    <w:rsid w:val="0019463D"/>
    <w:rsid w:val="001C0783"/>
    <w:rsid w:val="001D5C5E"/>
    <w:rsid w:val="001E0CA5"/>
    <w:rsid w:val="00293F44"/>
    <w:rsid w:val="00302A98"/>
    <w:rsid w:val="003620E4"/>
    <w:rsid w:val="003B609F"/>
    <w:rsid w:val="003E1198"/>
    <w:rsid w:val="003E13A7"/>
    <w:rsid w:val="00412DA3"/>
    <w:rsid w:val="006358D3"/>
    <w:rsid w:val="00706BED"/>
    <w:rsid w:val="00792BE3"/>
    <w:rsid w:val="007E26B5"/>
    <w:rsid w:val="00852969"/>
    <w:rsid w:val="008C2010"/>
    <w:rsid w:val="008D3CF9"/>
    <w:rsid w:val="009855D4"/>
    <w:rsid w:val="009E0C38"/>
    <w:rsid w:val="00AC7AC4"/>
    <w:rsid w:val="00C33B1F"/>
    <w:rsid w:val="00C63B30"/>
    <w:rsid w:val="00D47E89"/>
    <w:rsid w:val="00D60A82"/>
    <w:rsid w:val="00E60364"/>
    <w:rsid w:val="00E87251"/>
    <w:rsid w:val="00F63A01"/>
    <w:rsid w:val="00F85B17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C4C66-88D6-4462-8ED9-DB4DA1E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60A82"/>
    <w:rPr>
      <w:b/>
      <w:bCs/>
    </w:rPr>
  </w:style>
  <w:style w:type="table" w:styleId="OrtaList2-Vurgu1">
    <w:name w:val="Medium List 2 Accent 1"/>
    <w:basedOn w:val="NormalTablo"/>
    <w:uiPriority w:val="66"/>
    <w:rsid w:val="000D4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1D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5C5E"/>
  </w:style>
  <w:style w:type="paragraph" w:styleId="AltBilgi">
    <w:name w:val="footer"/>
    <w:basedOn w:val="Normal"/>
    <w:link w:val="AltBilgiChar"/>
    <w:uiPriority w:val="99"/>
    <w:unhideWhenUsed/>
    <w:rsid w:val="001D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AD75-5411-4B8D-92FD-D2D68482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Aynur-pc</dc:creator>
  <cp:lastModifiedBy>ziya</cp:lastModifiedBy>
  <cp:revision>2</cp:revision>
  <dcterms:created xsi:type="dcterms:W3CDTF">2019-11-04T13:28:00Z</dcterms:created>
  <dcterms:modified xsi:type="dcterms:W3CDTF">2019-11-04T13:28:00Z</dcterms:modified>
</cp:coreProperties>
</file>